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2D3C2" w14:textId="77777777" w:rsidR="00C56705" w:rsidRPr="009857E4" w:rsidRDefault="0022502E" w:rsidP="00B037CA">
      <w:pPr>
        <w:jc w:val="center"/>
        <w:rPr>
          <w:b/>
        </w:rPr>
      </w:pPr>
      <w:r w:rsidRPr="009857E4">
        <w:rPr>
          <w:b/>
        </w:rPr>
        <w:t>GP Vacancy</w:t>
      </w:r>
    </w:p>
    <w:p w14:paraId="0D928708" w14:textId="77777777" w:rsidR="0022502E" w:rsidRPr="009857E4" w:rsidRDefault="0022502E" w:rsidP="00B037CA">
      <w:pPr>
        <w:jc w:val="center"/>
        <w:rPr>
          <w:b/>
        </w:rPr>
      </w:pPr>
      <w:r w:rsidRPr="009857E4">
        <w:rPr>
          <w:b/>
        </w:rPr>
        <w:t>Sedbergh Medical Practice – Due to upcoming retirement of GP partner</w:t>
      </w:r>
    </w:p>
    <w:p w14:paraId="4952F14F" w14:textId="77777777" w:rsidR="0022502E" w:rsidRPr="009857E4" w:rsidRDefault="0022502E">
      <w:pPr>
        <w:rPr>
          <w:b/>
        </w:rPr>
      </w:pPr>
    </w:p>
    <w:p w14:paraId="0E002E68" w14:textId="77777777" w:rsidR="0022502E" w:rsidRDefault="0022502E">
      <w:r>
        <w:t>A unique opportunity to work in a small</w:t>
      </w:r>
      <w:r w:rsidR="00074C63">
        <w:t xml:space="preserve"> friendly</w:t>
      </w:r>
      <w:r>
        <w:t xml:space="preserve"> rural GP practice with traditional values delivered in a modern healthcare se</w:t>
      </w:r>
      <w:r w:rsidR="007F4586">
        <w:t xml:space="preserve">tting. Sedbergh is a small </w:t>
      </w:r>
      <w:r>
        <w:t xml:space="preserve">town </w:t>
      </w:r>
      <w:r w:rsidR="007F4586">
        <w:t>with</w:t>
      </w:r>
      <w:r>
        <w:t xml:space="preserve">in the Yorkshire </w:t>
      </w:r>
      <w:r w:rsidR="007F4586">
        <w:t>Dales National P</w:t>
      </w:r>
      <w:r>
        <w:t>ark, in an area o</w:t>
      </w:r>
      <w:r w:rsidR="00443331">
        <w:t>f outstanding natural beauty which is</w:t>
      </w:r>
      <w:r>
        <w:t xml:space="preserve"> full of rural charm </w:t>
      </w:r>
      <w:r w:rsidR="00443331">
        <w:t xml:space="preserve">and </w:t>
      </w:r>
      <w:r>
        <w:t>set within a stu</w:t>
      </w:r>
      <w:r w:rsidR="007F4586">
        <w:t xml:space="preserve">nning back drop of the </w:t>
      </w:r>
      <w:proofErr w:type="spellStart"/>
      <w:r w:rsidR="007F4586">
        <w:t>Howgill</w:t>
      </w:r>
      <w:proofErr w:type="spellEnd"/>
      <w:r w:rsidR="007F4586">
        <w:t xml:space="preserve"> F</w:t>
      </w:r>
      <w:r>
        <w:t>ells</w:t>
      </w:r>
      <w:r w:rsidR="00443331">
        <w:t>. Sedbergh is a designated b</w:t>
      </w:r>
      <w:r w:rsidR="007F4586">
        <w:t>ook</w:t>
      </w:r>
      <w:r w:rsidR="00443331">
        <w:t xml:space="preserve"> </w:t>
      </w:r>
      <w:r w:rsidR="007F4586">
        <w:t>town</w:t>
      </w:r>
      <w:r>
        <w:t xml:space="preserve"> and home to the prestigious Sedbergh School</w:t>
      </w:r>
      <w:r w:rsidR="00443331">
        <w:t>,</w:t>
      </w:r>
      <w:r>
        <w:t xml:space="preserve"> whilst </w:t>
      </w:r>
      <w:r w:rsidR="00443331">
        <w:t xml:space="preserve">being </w:t>
      </w:r>
      <w:r>
        <w:t>only 10 minutes’ drive from junction 37</w:t>
      </w:r>
      <w:r w:rsidR="004C3E92">
        <w:t xml:space="preserve"> of the M6</w:t>
      </w:r>
      <w:r w:rsidR="00836AD3">
        <w:t xml:space="preserve"> (Lancaster 30 minutes/Kendal 20 minutes</w:t>
      </w:r>
      <w:r w:rsidR="000B215C">
        <w:t>/Manchester 90 minutes</w:t>
      </w:r>
      <w:r w:rsidR="00836AD3">
        <w:t>)</w:t>
      </w:r>
    </w:p>
    <w:p w14:paraId="380102EE" w14:textId="77777777" w:rsidR="000858EE" w:rsidRDefault="000858EE" w:rsidP="000858EE">
      <w:r>
        <w:t>Due to an upcoming retirement of one of our GP Partners we are looking for an enthusiasti</w:t>
      </w:r>
      <w:r w:rsidR="00F326A1">
        <w:t>c, dedicated, and s</w:t>
      </w:r>
      <w:r>
        <w:t>elf-motivated</w:t>
      </w:r>
      <w:r w:rsidR="00F326A1">
        <w:t xml:space="preserve">, </w:t>
      </w:r>
      <w:r>
        <w:t xml:space="preserve">forward thinking GP with flexibility to join our friendly </w:t>
      </w:r>
      <w:r w:rsidR="00F326A1">
        <w:t>team</w:t>
      </w:r>
      <w:r>
        <w:t>. Ideally we are looking for 6/7 sessions at the start of the week (Mon/Tues/Wed/</w:t>
      </w:r>
      <w:proofErr w:type="spellStart"/>
      <w:r>
        <w:t>Thur</w:t>
      </w:r>
      <w:proofErr w:type="spellEnd"/>
      <w:r>
        <w:t>) with a view to partnership.</w:t>
      </w:r>
    </w:p>
    <w:p w14:paraId="19DA3250" w14:textId="77777777" w:rsidR="0022502E" w:rsidRDefault="0022502E">
      <w:r>
        <w:t>This would be an ideal opportunity for someone seeking to deliver truly patient-centred care and become a valued member of the local community, whilst also driving innovations in healthcare in a rural environment. We recognise the importance of a balanced work-home life and our clinicians have dedicated</w:t>
      </w:r>
      <w:r w:rsidR="00443331">
        <w:t xml:space="preserve"> admin</w:t>
      </w:r>
      <w:r w:rsidR="00836AD3">
        <w:t>istration</w:t>
      </w:r>
      <w:r w:rsidR="00443331">
        <w:t xml:space="preserve"> time with opportunities </w:t>
      </w:r>
      <w:r>
        <w:t>to pursue special interests.</w:t>
      </w:r>
    </w:p>
    <w:p w14:paraId="62C8F656" w14:textId="77777777" w:rsidR="004C3E92" w:rsidRDefault="004C3E92" w:rsidP="004C3E92">
      <w:r>
        <w:t xml:space="preserve">If you are </w:t>
      </w:r>
      <w:r w:rsidR="00AA3467">
        <w:t xml:space="preserve">just starting out or </w:t>
      </w:r>
      <w:r>
        <w:t>yearning for a change and are seeking variety and fulfilment in your work, then Sedbergh Medical Practice is the place for you.</w:t>
      </w:r>
    </w:p>
    <w:p w14:paraId="529F21D3" w14:textId="77777777" w:rsidR="0022502E" w:rsidRDefault="0022502E"/>
    <w:p w14:paraId="3DE17AA9" w14:textId="77777777" w:rsidR="0022502E" w:rsidRDefault="0022502E" w:rsidP="0022502E">
      <w:pPr>
        <w:pStyle w:val="ListParagraph"/>
        <w:numPr>
          <w:ilvl w:val="0"/>
          <w:numId w:val="1"/>
        </w:numPr>
      </w:pPr>
      <w:r>
        <w:t>Traditional rural dispensing practice with a patient list size of 4300 (1700 dispensing patients)</w:t>
      </w:r>
    </w:p>
    <w:p w14:paraId="0E2B8B86" w14:textId="77777777" w:rsidR="00074C63" w:rsidRDefault="00074C63" w:rsidP="00074C63">
      <w:pPr>
        <w:pStyle w:val="ListParagraph"/>
        <w:numPr>
          <w:ilvl w:val="0"/>
          <w:numId w:val="1"/>
        </w:numPr>
      </w:pPr>
      <w:r>
        <w:t>High patient satisfaction in national IPSOS MORI GP satisfaction survey (38</w:t>
      </w:r>
      <w:r w:rsidRPr="007F4586">
        <w:rPr>
          <w:vertAlign w:val="superscript"/>
        </w:rPr>
        <w:t>th</w:t>
      </w:r>
      <w:r>
        <w:t xml:space="preserve"> out of 6658 in England 2021)</w:t>
      </w:r>
    </w:p>
    <w:p w14:paraId="37945D43" w14:textId="77777777" w:rsidR="00074C63" w:rsidRDefault="0022502E" w:rsidP="00074C63">
      <w:pPr>
        <w:pStyle w:val="ListParagraph"/>
        <w:numPr>
          <w:ilvl w:val="0"/>
          <w:numId w:val="1"/>
        </w:numPr>
      </w:pPr>
      <w:r>
        <w:t>Good</w:t>
      </w:r>
      <w:r w:rsidR="007F4586">
        <w:t>/Outstanding</w:t>
      </w:r>
      <w:r w:rsidR="00F422A6">
        <w:t xml:space="preserve"> in CQC inspection (20</w:t>
      </w:r>
      <w:r w:rsidR="000B215C">
        <w:t>16</w:t>
      </w:r>
      <w:r w:rsidR="00E80D0A">
        <w:t xml:space="preserve"> and reviewed remotely</w:t>
      </w:r>
      <w:r w:rsidR="00240B9C">
        <w:t xml:space="preserve"> 2021 with no change to rating</w:t>
      </w:r>
      <w:r w:rsidR="00F422A6">
        <w:t>)</w:t>
      </w:r>
      <w:r w:rsidR="00074C63">
        <w:t xml:space="preserve"> </w:t>
      </w:r>
    </w:p>
    <w:p w14:paraId="51CA950D" w14:textId="77777777" w:rsidR="0022502E" w:rsidRDefault="00443331" w:rsidP="0022502E">
      <w:pPr>
        <w:pStyle w:val="ListParagraph"/>
        <w:numPr>
          <w:ilvl w:val="0"/>
          <w:numId w:val="1"/>
        </w:numPr>
      </w:pPr>
      <w:r>
        <w:t xml:space="preserve">1 </w:t>
      </w:r>
      <w:r w:rsidR="0022502E">
        <w:t>senior partner, 3 salaried part-time GP’s, 1 ANP, 3 Practice Nurses</w:t>
      </w:r>
      <w:r w:rsidR="00836AD3">
        <w:t xml:space="preserve"> (one home visiting nurse)</w:t>
      </w:r>
      <w:r w:rsidR="0022502E">
        <w:t>, 1 HCA, organised management team, experienced reception/admin/dispensary teams</w:t>
      </w:r>
    </w:p>
    <w:p w14:paraId="63C4F906" w14:textId="77777777" w:rsidR="0022502E" w:rsidRDefault="0022502E" w:rsidP="0022502E">
      <w:pPr>
        <w:pStyle w:val="ListParagraph"/>
        <w:numPr>
          <w:ilvl w:val="0"/>
          <w:numId w:val="1"/>
        </w:numPr>
      </w:pPr>
      <w:r>
        <w:t>Well established high functioning practice team with</w:t>
      </w:r>
      <w:r w:rsidR="00443331">
        <w:t xml:space="preserve"> exceptionally</w:t>
      </w:r>
      <w:r>
        <w:t xml:space="preserve"> low staff turnover.  Excellent relationship with community staff</w:t>
      </w:r>
      <w:r w:rsidR="00F422A6">
        <w:t xml:space="preserve"> with District Nurse team </w:t>
      </w:r>
      <w:r w:rsidR="00443331">
        <w:t>based on site.</w:t>
      </w:r>
    </w:p>
    <w:p w14:paraId="16924B33" w14:textId="77777777" w:rsidR="00443331" w:rsidRDefault="00443331" w:rsidP="0022502E">
      <w:pPr>
        <w:pStyle w:val="ListParagraph"/>
        <w:numPr>
          <w:ilvl w:val="0"/>
          <w:numId w:val="1"/>
        </w:numPr>
      </w:pPr>
      <w:r>
        <w:t>Very low home visit rate</w:t>
      </w:r>
    </w:p>
    <w:p w14:paraId="055BAC36" w14:textId="77777777" w:rsidR="00443331" w:rsidRDefault="00443331" w:rsidP="0022502E">
      <w:pPr>
        <w:pStyle w:val="ListParagraph"/>
        <w:numPr>
          <w:ilvl w:val="0"/>
          <w:numId w:val="1"/>
        </w:numPr>
      </w:pPr>
      <w:r>
        <w:t>No care/nursing homes</w:t>
      </w:r>
    </w:p>
    <w:p w14:paraId="28EA4E70" w14:textId="77777777" w:rsidR="00443331" w:rsidRDefault="00443331" w:rsidP="0022502E">
      <w:pPr>
        <w:pStyle w:val="ListParagraph"/>
        <w:numPr>
          <w:ilvl w:val="0"/>
          <w:numId w:val="1"/>
        </w:numPr>
      </w:pPr>
      <w:r>
        <w:t>15 minute appointments</w:t>
      </w:r>
    </w:p>
    <w:p w14:paraId="3FCFE8B8" w14:textId="77777777" w:rsidR="001A513A" w:rsidRDefault="001A513A" w:rsidP="0022502E">
      <w:pPr>
        <w:pStyle w:val="ListParagraph"/>
        <w:numPr>
          <w:ilvl w:val="0"/>
          <w:numId w:val="1"/>
        </w:numPr>
      </w:pPr>
      <w:r>
        <w:t>Monthly M</w:t>
      </w:r>
      <w:r w:rsidR="00E80D0A">
        <w:t xml:space="preserve">ulti-Disciplinary </w:t>
      </w:r>
      <w:r>
        <w:t>T</w:t>
      </w:r>
      <w:r w:rsidR="00E80D0A">
        <w:t>eam</w:t>
      </w:r>
      <w:r>
        <w:t>/Clinical meetings</w:t>
      </w:r>
    </w:p>
    <w:p w14:paraId="261FA001" w14:textId="77777777" w:rsidR="001A513A" w:rsidRDefault="00E80D0A" w:rsidP="0022502E">
      <w:pPr>
        <w:pStyle w:val="ListParagraph"/>
        <w:numPr>
          <w:ilvl w:val="0"/>
          <w:numId w:val="1"/>
        </w:numPr>
      </w:pPr>
      <w:r>
        <w:t xml:space="preserve">Quarterly Patient </w:t>
      </w:r>
      <w:r w:rsidR="001A513A">
        <w:t>P</w:t>
      </w:r>
      <w:r>
        <w:t xml:space="preserve">articipation </w:t>
      </w:r>
      <w:r w:rsidR="001A513A">
        <w:t>G</w:t>
      </w:r>
      <w:r>
        <w:t>roup</w:t>
      </w:r>
      <w:r w:rsidR="001A513A">
        <w:t xml:space="preserve"> meetings</w:t>
      </w:r>
    </w:p>
    <w:p w14:paraId="264A12F1" w14:textId="77777777" w:rsidR="007F4586" w:rsidRDefault="007F4586" w:rsidP="0022502E">
      <w:pPr>
        <w:pStyle w:val="ListParagraph"/>
        <w:numPr>
          <w:ilvl w:val="0"/>
          <w:numId w:val="1"/>
        </w:numPr>
      </w:pPr>
      <w:r>
        <w:t>High quality future proofed premises</w:t>
      </w:r>
    </w:p>
    <w:p w14:paraId="02C57375" w14:textId="77777777" w:rsidR="0022502E" w:rsidRDefault="0022502E" w:rsidP="0022502E">
      <w:pPr>
        <w:pStyle w:val="ListParagraph"/>
        <w:numPr>
          <w:ilvl w:val="0"/>
          <w:numId w:val="1"/>
        </w:numPr>
      </w:pPr>
      <w:r>
        <w:t>Part of Western Dales Primary Care Network the smallest PCN in the country (17K Population)</w:t>
      </w:r>
    </w:p>
    <w:p w14:paraId="6BEB030D" w14:textId="77777777" w:rsidR="0022502E" w:rsidRDefault="0022502E" w:rsidP="0022502E">
      <w:pPr>
        <w:pStyle w:val="ListParagraph"/>
        <w:numPr>
          <w:ilvl w:val="0"/>
          <w:numId w:val="1"/>
        </w:numPr>
      </w:pPr>
      <w:r>
        <w:lastRenderedPageBreak/>
        <w:t>High QOF achievers</w:t>
      </w:r>
    </w:p>
    <w:p w14:paraId="31E108BB" w14:textId="77777777" w:rsidR="003C51F0" w:rsidRDefault="003C51F0" w:rsidP="0022502E">
      <w:pPr>
        <w:pStyle w:val="ListParagraph"/>
        <w:numPr>
          <w:ilvl w:val="0"/>
          <w:numId w:val="1"/>
        </w:numPr>
      </w:pPr>
      <w:r>
        <w:t xml:space="preserve">EMIS web, </w:t>
      </w:r>
      <w:proofErr w:type="spellStart"/>
      <w:r>
        <w:t>AccuRx</w:t>
      </w:r>
      <w:proofErr w:type="spellEnd"/>
      <w:r>
        <w:t xml:space="preserve"> systems</w:t>
      </w:r>
    </w:p>
    <w:p w14:paraId="2118B3D8" w14:textId="77777777" w:rsidR="0022502E" w:rsidRDefault="0022502E" w:rsidP="0022502E">
      <w:pPr>
        <w:pStyle w:val="ListParagraph"/>
        <w:numPr>
          <w:ilvl w:val="0"/>
          <w:numId w:val="1"/>
        </w:numPr>
      </w:pPr>
      <w:r>
        <w:t>No premises buy in – minimal capital buy in</w:t>
      </w:r>
    </w:p>
    <w:p w14:paraId="4BB82B00" w14:textId="77777777" w:rsidR="007F4586" w:rsidRDefault="007F4586" w:rsidP="0022502E">
      <w:pPr>
        <w:pStyle w:val="ListParagraph"/>
        <w:numPr>
          <w:ilvl w:val="0"/>
          <w:numId w:val="1"/>
        </w:numPr>
      </w:pPr>
      <w:r>
        <w:t>Full parity on becoming a Partner</w:t>
      </w:r>
    </w:p>
    <w:p w14:paraId="73568E6A" w14:textId="77777777" w:rsidR="0022502E" w:rsidRDefault="0022502E" w:rsidP="0022502E">
      <w:pPr>
        <w:pStyle w:val="ListParagraph"/>
        <w:numPr>
          <w:ilvl w:val="0"/>
          <w:numId w:val="1"/>
        </w:numPr>
      </w:pPr>
      <w:r>
        <w:t xml:space="preserve">Research </w:t>
      </w:r>
      <w:r w:rsidR="00E055A7">
        <w:t>practice, Medical students</w:t>
      </w:r>
    </w:p>
    <w:p w14:paraId="5AA27C88" w14:textId="77777777" w:rsidR="00E055A7" w:rsidRDefault="00E055A7" w:rsidP="0022502E">
      <w:pPr>
        <w:pStyle w:val="ListParagraph"/>
        <w:numPr>
          <w:ilvl w:val="0"/>
          <w:numId w:val="1"/>
        </w:numPr>
      </w:pPr>
      <w:r>
        <w:t>Minor Injuries unit</w:t>
      </w:r>
    </w:p>
    <w:p w14:paraId="26904958" w14:textId="77777777" w:rsidR="0022502E" w:rsidRDefault="0022502E" w:rsidP="0022502E">
      <w:pPr>
        <w:pStyle w:val="ListParagraph"/>
        <w:numPr>
          <w:ilvl w:val="0"/>
          <w:numId w:val="1"/>
        </w:numPr>
      </w:pPr>
      <w:r>
        <w:t xml:space="preserve">Opportunity for sports medicine </w:t>
      </w:r>
    </w:p>
    <w:p w14:paraId="085A89F1" w14:textId="77777777" w:rsidR="0022502E" w:rsidRDefault="0022502E" w:rsidP="0022502E">
      <w:pPr>
        <w:pStyle w:val="ListParagraph"/>
        <w:numPr>
          <w:ilvl w:val="0"/>
          <w:numId w:val="1"/>
        </w:numPr>
      </w:pPr>
      <w:r>
        <w:t>Practice provides medical services to Sedbergh School, a large residential public school with approx. 600 pupils</w:t>
      </w:r>
    </w:p>
    <w:p w14:paraId="146A9548" w14:textId="77777777" w:rsidR="0022502E" w:rsidRDefault="00E80D0A" w:rsidP="0022502E">
      <w:pPr>
        <w:pStyle w:val="ListParagraph"/>
        <w:numPr>
          <w:ilvl w:val="0"/>
          <w:numId w:val="1"/>
        </w:numPr>
      </w:pPr>
      <w:r>
        <w:t>Access to First Contact Practitioner, Clinical Pharmacist, Social Prescriber, Care Navigator and Trainee Associate Psychological P</w:t>
      </w:r>
      <w:r w:rsidR="0022502E">
        <w:t>ractitioner.</w:t>
      </w:r>
    </w:p>
    <w:p w14:paraId="57ED9D82" w14:textId="77777777" w:rsidR="0022502E" w:rsidRDefault="0022502E" w:rsidP="0022502E">
      <w:pPr>
        <w:pStyle w:val="ListParagraph"/>
        <w:numPr>
          <w:ilvl w:val="0"/>
          <w:numId w:val="1"/>
        </w:numPr>
      </w:pPr>
      <w:r>
        <w:t>Excellent schools, housing and access to superb recreational facilities and outdoor activities in a stunning location with easy</w:t>
      </w:r>
      <w:r w:rsidR="004C3E92">
        <w:t xml:space="preserve"> access to the Lake D</w:t>
      </w:r>
      <w:r w:rsidR="00E055A7">
        <w:t>i</w:t>
      </w:r>
      <w:r w:rsidR="00E80D0A">
        <w:t>strict, Eden Valley, Morecambe B</w:t>
      </w:r>
      <w:r w:rsidR="00E055A7">
        <w:t>ay and of course Yorkshire Dales.</w:t>
      </w:r>
    </w:p>
    <w:p w14:paraId="51C06076" w14:textId="77777777" w:rsidR="003C51F0" w:rsidRDefault="004C3E92" w:rsidP="00443331">
      <w:pPr>
        <w:pStyle w:val="ListParagraph"/>
        <w:numPr>
          <w:ilvl w:val="0"/>
          <w:numId w:val="1"/>
        </w:numPr>
      </w:pPr>
      <w:r>
        <w:t xml:space="preserve">One of only four practices in the Yorkshire Dales National Park </w:t>
      </w:r>
    </w:p>
    <w:p w14:paraId="5C417FB5" w14:textId="77777777" w:rsidR="000858EE" w:rsidRDefault="000858EE" w:rsidP="004C3E92">
      <w:pPr>
        <w:rPr>
          <w:b/>
        </w:rPr>
      </w:pPr>
    </w:p>
    <w:p w14:paraId="57CD31B9" w14:textId="77777777" w:rsidR="000858EE" w:rsidRDefault="000858EE" w:rsidP="004C3E92">
      <w:pPr>
        <w:rPr>
          <w:b/>
        </w:rPr>
      </w:pPr>
    </w:p>
    <w:p w14:paraId="75F9606B" w14:textId="77777777" w:rsidR="000858EE" w:rsidRDefault="000858EE" w:rsidP="004C3E92">
      <w:pPr>
        <w:rPr>
          <w:b/>
        </w:rPr>
      </w:pPr>
    </w:p>
    <w:p w14:paraId="7AF4DD62" w14:textId="77777777" w:rsidR="000858EE" w:rsidRDefault="000858EE" w:rsidP="004C3E92">
      <w:pPr>
        <w:rPr>
          <w:b/>
        </w:rPr>
      </w:pPr>
    </w:p>
    <w:p w14:paraId="1EDDE3D4" w14:textId="77777777" w:rsidR="000858EE" w:rsidRDefault="000858EE" w:rsidP="004C3E92">
      <w:pPr>
        <w:rPr>
          <w:b/>
        </w:rPr>
      </w:pPr>
    </w:p>
    <w:p w14:paraId="4179ECCB" w14:textId="77777777" w:rsidR="000858EE" w:rsidRDefault="000858EE" w:rsidP="004C3E92">
      <w:pPr>
        <w:rPr>
          <w:b/>
        </w:rPr>
      </w:pPr>
    </w:p>
    <w:p w14:paraId="7D7E0B19" w14:textId="77777777" w:rsidR="000858EE" w:rsidRDefault="000858EE" w:rsidP="004C3E92">
      <w:pPr>
        <w:rPr>
          <w:b/>
        </w:rPr>
      </w:pPr>
    </w:p>
    <w:p w14:paraId="677CB8BD" w14:textId="77777777" w:rsidR="000858EE" w:rsidRDefault="000858EE" w:rsidP="004C3E92">
      <w:pPr>
        <w:rPr>
          <w:b/>
        </w:rPr>
      </w:pPr>
    </w:p>
    <w:p w14:paraId="36C811D6" w14:textId="77777777" w:rsidR="000858EE" w:rsidRDefault="000858EE" w:rsidP="004C3E92">
      <w:pPr>
        <w:rPr>
          <w:b/>
        </w:rPr>
      </w:pPr>
    </w:p>
    <w:p w14:paraId="34611D27" w14:textId="77777777" w:rsidR="000858EE" w:rsidRDefault="000858EE" w:rsidP="004C3E92">
      <w:pPr>
        <w:rPr>
          <w:b/>
        </w:rPr>
      </w:pPr>
    </w:p>
    <w:p w14:paraId="0CA835EA" w14:textId="77777777" w:rsidR="000858EE" w:rsidRDefault="000858EE" w:rsidP="004C3E92">
      <w:pPr>
        <w:rPr>
          <w:b/>
        </w:rPr>
      </w:pPr>
    </w:p>
    <w:p w14:paraId="2C291632" w14:textId="77777777" w:rsidR="000858EE" w:rsidRDefault="000858EE" w:rsidP="004C3E92">
      <w:pPr>
        <w:rPr>
          <w:b/>
        </w:rPr>
      </w:pPr>
    </w:p>
    <w:p w14:paraId="3F453AE1" w14:textId="77777777" w:rsidR="000858EE" w:rsidRDefault="000858EE" w:rsidP="004C3E92">
      <w:pPr>
        <w:rPr>
          <w:b/>
        </w:rPr>
      </w:pPr>
    </w:p>
    <w:p w14:paraId="5DF0A4D9" w14:textId="77777777" w:rsidR="000858EE" w:rsidRDefault="000858EE" w:rsidP="004C3E92">
      <w:pPr>
        <w:rPr>
          <w:b/>
        </w:rPr>
      </w:pPr>
    </w:p>
    <w:p w14:paraId="73F1143C" w14:textId="77777777" w:rsidR="000858EE" w:rsidRDefault="000858EE" w:rsidP="004C3E92">
      <w:pPr>
        <w:rPr>
          <w:b/>
        </w:rPr>
      </w:pPr>
    </w:p>
    <w:p w14:paraId="02A24839" w14:textId="77777777" w:rsidR="000858EE" w:rsidRDefault="000858EE" w:rsidP="004C3E92">
      <w:pPr>
        <w:rPr>
          <w:b/>
        </w:rPr>
      </w:pPr>
    </w:p>
    <w:p w14:paraId="26B96117" w14:textId="77777777" w:rsidR="000858EE" w:rsidRDefault="000858EE" w:rsidP="004C3E92">
      <w:pPr>
        <w:rPr>
          <w:b/>
        </w:rPr>
      </w:pPr>
    </w:p>
    <w:p w14:paraId="30CE738B" w14:textId="77777777" w:rsidR="000858EE" w:rsidRDefault="000858EE" w:rsidP="004C3E92">
      <w:pPr>
        <w:rPr>
          <w:b/>
        </w:rPr>
      </w:pPr>
    </w:p>
    <w:p w14:paraId="7B337136" w14:textId="77777777" w:rsidR="000858EE" w:rsidRDefault="000858EE" w:rsidP="004C3E92">
      <w:pPr>
        <w:rPr>
          <w:b/>
        </w:rPr>
      </w:pPr>
    </w:p>
    <w:p w14:paraId="7F8B1D06" w14:textId="77777777" w:rsidR="000858EE" w:rsidRDefault="000858EE" w:rsidP="004C3E92">
      <w:pPr>
        <w:rPr>
          <w:b/>
        </w:rPr>
      </w:pPr>
    </w:p>
    <w:p w14:paraId="16E56B7D" w14:textId="77777777" w:rsidR="00E055A7" w:rsidRPr="009857E4" w:rsidRDefault="009857E4" w:rsidP="004C3E92">
      <w:pPr>
        <w:rPr>
          <w:b/>
        </w:rPr>
      </w:pPr>
      <w:r w:rsidRPr="009857E4">
        <w:rPr>
          <w:b/>
        </w:rPr>
        <w:t>About us</w:t>
      </w:r>
    </w:p>
    <w:p w14:paraId="7A595B12" w14:textId="77777777" w:rsidR="004C3E92" w:rsidRDefault="004C3E92" w:rsidP="004C3E92">
      <w:r>
        <w:t xml:space="preserve">Sedbergh Medical Practice </w:t>
      </w:r>
      <w:r w:rsidR="00E055A7">
        <w:t xml:space="preserve">is a rural dispensing practice and </w:t>
      </w:r>
      <w:r>
        <w:t xml:space="preserve">has a genuine, family orientated approach to our patients with traditional values delivered in a modern healthcare setting. We </w:t>
      </w:r>
      <w:r w:rsidR="00443331">
        <w:t>pride ourselves on delivering</w:t>
      </w:r>
      <w:r>
        <w:t xml:space="preserve"> exceptional quality of care to our 4300 patients whi</w:t>
      </w:r>
      <w:r w:rsidR="007F4586">
        <w:t>ch is supported by our continued</w:t>
      </w:r>
      <w:r>
        <w:t xml:space="preserve"> high patient satisfaction</w:t>
      </w:r>
      <w:r w:rsidR="00E055A7">
        <w:t xml:space="preserve"> feedback. </w:t>
      </w:r>
    </w:p>
    <w:p w14:paraId="5107B860" w14:textId="77777777" w:rsidR="00E055A7" w:rsidRDefault="00E055A7" w:rsidP="00E055A7">
      <w:r>
        <w:t>Sedbergh is a sm</w:t>
      </w:r>
      <w:r w:rsidR="00443331">
        <w:t>all book town in the Yorkshire Dales National P</w:t>
      </w:r>
      <w:r>
        <w:t>ark</w:t>
      </w:r>
      <w:r w:rsidR="00443331">
        <w:t xml:space="preserve"> only 20 minutes from Kendal and 30 minutes from Lancaster and Penrith</w:t>
      </w:r>
      <w:r>
        <w:t>, in an area of</w:t>
      </w:r>
      <w:r w:rsidR="00443331">
        <w:t xml:space="preserve"> outstanding natural beauty, which is </w:t>
      </w:r>
      <w:r>
        <w:t xml:space="preserve">full of rural charm </w:t>
      </w:r>
      <w:r w:rsidR="00443331">
        <w:t xml:space="preserve">and </w:t>
      </w:r>
      <w:r>
        <w:t>set within a stunning back dr</w:t>
      </w:r>
      <w:r w:rsidR="00443331">
        <w:t xml:space="preserve">op of the </w:t>
      </w:r>
      <w:proofErr w:type="spellStart"/>
      <w:r w:rsidR="00443331">
        <w:t>Howgill</w:t>
      </w:r>
      <w:proofErr w:type="spellEnd"/>
      <w:r w:rsidR="00443331">
        <w:t xml:space="preserve"> fells. It is</w:t>
      </w:r>
      <w:r>
        <w:t xml:space="preserve"> home to the prestigious Sedbergh School whilst only 10 minutes’ drive from junction 37 of the M6, with easy access to the Lake district, Eden valley, Morecambe bay and Yorkshire dales. Sedbergh is an inviting prospect for anyone</w:t>
      </w:r>
      <w:r w:rsidR="00443331">
        <w:t xml:space="preserve"> who loves </w:t>
      </w:r>
      <w:r>
        <w:t xml:space="preserve">outdoor life and would appreciate the benefits of living in one of the most scenic locations in England.  We have an excellent primary and secondary school along with Sedbergh School, a large residential public school, </w:t>
      </w:r>
      <w:r w:rsidR="00443331">
        <w:t xml:space="preserve">affordable housing compared to the Lakes </w:t>
      </w:r>
      <w:r>
        <w:t>making it an ideal loc</w:t>
      </w:r>
      <w:r w:rsidR="00443331">
        <w:t xml:space="preserve">ation for families. </w:t>
      </w:r>
    </w:p>
    <w:p w14:paraId="30391803" w14:textId="77777777" w:rsidR="00F422A6" w:rsidRDefault="004C3E92" w:rsidP="00784782">
      <w:pPr>
        <w:rPr>
          <w:rFonts w:cstheme="minorHAnsi"/>
        </w:rPr>
      </w:pPr>
      <w:r>
        <w:t xml:space="preserve">We are actively involved in </w:t>
      </w:r>
      <w:r w:rsidR="00665617">
        <w:t xml:space="preserve">the leadership of </w:t>
      </w:r>
      <w:r>
        <w:t>our P</w:t>
      </w:r>
      <w:r w:rsidR="00E80D0A">
        <w:t xml:space="preserve">rimary </w:t>
      </w:r>
      <w:r>
        <w:t>C</w:t>
      </w:r>
      <w:r w:rsidR="00E80D0A">
        <w:t xml:space="preserve">are </w:t>
      </w:r>
      <w:r>
        <w:t>N</w:t>
      </w:r>
      <w:r w:rsidR="00E80D0A">
        <w:t>etwork</w:t>
      </w:r>
      <w:r>
        <w:t xml:space="preserve"> and in shaping the future direction of patient s</w:t>
      </w:r>
      <w:r w:rsidR="00665617">
        <w:t>ervices in Primary, Secondary a</w:t>
      </w:r>
      <w:r w:rsidR="00443331">
        <w:t xml:space="preserve">nd Community care. </w:t>
      </w:r>
      <w:r w:rsidR="00F422A6">
        <w:t>W</w:t>
      </w:r>
      <w:r>
        <w:t xml:space="preserve">e are </w:t>
      </w:r>
      <w:r w:rsidR="00F422A6">
        <w:t xml:space="preserve">currently </w:t>
      </w:r>
      <w:r>
        <w:t>not a training practice</w:t>
      </w:r>
      <w:r w:rsidR="00F422A6">
        <w:t>. W</w:t>
      </w:r>
      <w:r w:rsidR="00443331">
        <w:t xml:space="preserve">e </w:t>
      </w:r>
      <w:r>
        <w:t xml:space="preserve">regularly take medical students from Lancaster Medical School and student nurses from the </w:t>
      </w:r>
      <w:r w:rsidR="00665617">
        <w:t>University</w:t>
      </w:r>
      <w:r>
        <w:t xml:space="preserve"> of Cumbria.  </w:t>
      </w:r>
      <w:r w:rsidR="00665617">
        <w:t>We encourage special interests and will suppor</w:t>
      </w:r>
      <w:r w:rsidR="00E055A7">
        <w:t xml:space="preserve">t </w:t>
      </w:r>
      <w:r w:rsidR="00F422A6">
        <w:t>this to ensure</w:t>
      </w:r>
      <w:r w:rsidR="00E055A7">
        <w:t xml:space="preserve"> professional stimulus </w:t>
      </w:r>
      <w:r w:rsidR="00F422A6">
        <w:t>is maintained, as well continual</w:t>
      </w:r>
      <w:r w:rsidR="00E055A7">
        <w:t xml:space="preserve"> personal development.  </w:t>
      </w:r>
      <w:r>
        <w:t>We are an accredited research p</w:t>
      </w:r>
      <w:r w:rsidR="00F422A6">
        <w:t>ractice so there are opportunities</w:t>
      </w:r>
      <w:r>
        <w:t xml:space="preserve"> to be</w:t>
      </w:r>
      <w:r w:rsidR="00F422A6">
        <w:t>come</w:t>
      </w:r>
      <w:r>
        <w:t xml:space="preserve"> involved in supporting the </w:t>
      </w:r>
      <w:r w:rsidR="00665617">
        <w:t>research</w:t>
      </w:r>
      <w:r w:rsidR="00F422A6">
        <w:t xml:space="preserve"> team with pioneering </w:t>
      </w:r>
      <w:r>
        <w:t xml:space="preserve">projects. We have a </w:t>
      </w:r>
      <w:r w:rsidR="00665617">
        <w:t>well-established</w:t>
      </w:r>
      <w:r>
        <w:t xml:space="preserve"> high </w:t>
      </w:r>
      <w:r w:rsidR="00665617">
        <w:t>functioning</w:t>
      </w:r>
      <w:r>
        <w:t xml:space="preserve"> practice </w:t>
      </w:r>
      <w:r w:rsidR="00E055A7">
        <w:t>team of 4 GP</w:t>
      </w:r>
      <w:r>
        <w:t>’s, 1 ANP, 3 Practice Nurses, 1 HCA, 3 Dispensers and an exception</w:t>
      </w:r>
      <w:r w:rsidR="00665617">
        <w:t>al management and admin</w:t>
      </w:r>
      <w:r>
        <w:t xml:space="preserve"> team. Our ethos is </w:t>
      </w:r>
      <w:r w:rsidR="00784782">
        <w:rPr>
          <w:rFonts w:cstheme="minorHAnsi"/>
        </w:rPr>
        <w:t xml:space="preserve">to </w:t>
      </w:r>
      <w:r w:rsidR="00784782" w:rsidRPr="00784782">
        <w:rPr>
          <w:rFonts w:cstheme="minorHAnsi"/>
        </w:rPr>
        <w:t>combine the best healthcare practic</w:t>
      </w:r>
      <w:r w:rsidR="00F422A6">
        <w:rPr>
          <w:rFonts w:cstheme="minorHAnsi"/>
        </w:rPr>
        <w:t xml:space="preserve">es and technologies to meet an </w:t>
      </w:r>
      <w:r w:rsidR="00784782" w:rsidRPr="00784782">
        <w:rPr>
          <w:rFonts w:cstheme="minorHAnsi"/>
        </w:rPr>
        <w:t>individual’s needs in</w:t>
      </w:r>
      <w:r w:rsidR="00F422A6">
        <w:rPr>
          <w:rFonts w:cstheme="minorHAnsi"/>
        </w:rPr>
        <w:t xml:space="preserve"> a responsive, safe, effective and</w:t>
      </w:r>
      <w:r w:rsidR="00784782" w:rsidRPr="00784782">
        <w:rPr>
          <w:rFonts w:cstheme="minorHAnsi"/>
        </w:rPr>
        <w:t xml:space="preserve"> caring manner.</w:t>
      </w:r>
      <w:r w:rsidR="00F422A6">
        <w:rPr>
          <w:rFonts w:cstheme="minorHAnsi"/>
        </w:rPr>
        <w:t xml:space="preserve"> We strive to </w:t>
      </w:r>
      <w:r w:rsidR="00784782">
        <w:rPr>
          <w:rFonts w:cstheme="minorHAnsi"/>
        </w:rPr>
        <w:t>achieve the best possible</w:t>
      </w:r>
      <w:r w:rsidR="00F422A6">
        <w:rPr>
          <w:rFonts w:cstheme="minorHAnsi"/>
        </w:rPr>
        <w:t xml:space="preserve"> health</w:t>
      </w:r>
      <w:r w:rsidR="00784782">
        <w:rPr>
          <w:rFonts w:cstheme="minorHAnsi"/>
        </w:rPr>
        <w:t xml:space="preserve"> and social care outcomes for our patients </w:t>
      </w:r>
      <w:r w:rsidR="00F422A6">
        <w:rPr>
          <w:rFonts w:cstheme="minorHAnsi"/>
        </w:rPr>
        <w:t xml:space="preserve">by </w:t>
      </w:r>
      <w:r w:rsidR="00784782">
        <w:rPr>
          <w:rFonts w:cstheme="minorHAnsi"/>
        </w:rPr>
        <w:t>ensuring individual respect, compassion and dignity for all</w:t>
      </w:r>
      <w:r w:rsidR="00F422A6">
        <w:rPr>
          <w:rFonts w:cstheme="minorHAnsi"/>
        </w:rPr>
        <w:t>, whilst</w:t>
      </w:r>
      <w:r w:rsidR="00784782">
        <w:rPr>
          <w:rFonts w:cstheme="minorHAnsi"/>
        </w:rPr>
        <w:t xml:space="preserve"> d</w:t>
      </w:r>
      <w:r w:rsidR="00F422A6">
        <w:rPr>
          <w:rFonts w:cstheme="minorHAnsi"/>
        </w:rPr>
        <w:t xml:space="preserve">riving quality improvements.  The practice supports </w:t>
      </w:r>
      <w:r w:rsidR="00784782">
        <w:rPr>
          <w:rFonts w:cstheme="minorHAnsi"/>
        </w:rPr>
        <w:t xml:space="preserve">continuous professional development </w:t>
      </w:r>
      <w:r w:rsidR="00F422A6">
        <w:rPr>
          <w:rFonts w:cstheme="minorHAnsi"/>
        </w:rPr>
        <w:t xml:space="preserve">in order </w:t>
      </w:r>
      <w:r w:rsidR="00784782">
        <w:rPr>
          <w:rFonts w:cstheme="minorHAnsi"/>
        </w:rPr>
        <w:t>to achieve excellence in all that we do</w:t>
      </w:r>
      <w:r w:rsidR="00F422A6">
        <w:rPr>
          <w:rFonts w:cstheme="minorHAnsi"/>
        </w:rPr>
        <w:t xml:space="preserve">, whilst also </w:t>
      </w:r>
      <w:r w:rsidR="00784782">
        <w:rPr>
          <w:rFonts w:cstheme="minorHAnsi"/>
        </w:rPr>
        <w:t xml:space="preserve">recognising the </w:t>
      </w:r>
      <w:r w:rsidR="00F422A6">
        <w:rPr>
          <w:rFonts w:cstheme="minorHAnsi"/>
        </w:rPr>
        <w:t>importance of work-life balance including regular staff social events.</w:t>
      </w:r>
    </w:p>
    <w:p w14:paraId="195AFC77" w14:textId="77777777" w:rsidR="000858EE" w:rsidRDefault="000858EE" w:rsidP="00784782">
      <w:pPr>
        <w:rPr>
          <w:rFonts w:cstheme="minorHAnsi"/>
          <w:b/>
        </w:rPr>
      </w:pPr>
    </w:p>
    <w:p w14:paraId="52941EBF" w14:textId="77777777" w:rsidR="000858EE" w:rsidRDefault="000858EE" w:rsidP="00784782">
      <w:pPr>
        <w:rPr>
          <w:rFonts w:cstheme="minorHAnsi"/>
          <w:b/>
        </w:rPr>
      </w:pPr>
    </w:p>
    <w:p w14:paraId="176C6419" w14:textId="77777777" w:rsidR="000858EE" w:rsidRDefault="000858EE" w:rsidP="00784782">
      <w:pPr>
        <w:rPr>
          <w:rFonts w:cstheme="minorHAnsi"/>
          <w:b/>
        </w:rPr>
      </w:pPr>
    </w:p>
    <w:p w14:paraId="3448DD56" w14:textId="77777777" w:rsidR="000858EE" w:rsidRDefault="000858EE" w:rsidP="00784782">
      <w:pPr>
        <w:rPr>
          <w:rFonts w:cstheme="minorHAnsi"/>
          <w:b/>
        </w:rPr>
      </w:pPr>
    </w:p>
    <w:p w14:paraId="6A60064E" w14:textId="77777777" w:rsidR="000858EE" w:rsidRDefault="000858EE" w:rsidP="00784782">
      <w:pPr>
        <w:rPr>
          <w:rFonts w:cstheme="minorHAnsi"/>
          <w:b/>
        </w:rPr>
      </w:pPr>
    </w:p>
    <w:p w14:paraId="00DEC4EB" w14:textId="77777777" w:rsidR="000858EE" w:rsidRDefault="000858EE" w:rsidP="00784782">
      <w:pPr>
        <w:rPr>
          <w:rFonts w:cstheme="minorHAnsi"/>
          <w:b/>
        </w:rPr>
      </w:pPr>
    </w:p>
    <w:p w14:paraId="7D351208" w14:textId="77777777" w:rsidR="000858EE" w:rsidRDefault="000858EE" w:rsidP="00784782">
      <w:pPr>
        <w:rPr>
          <w:rFonts w:cstheme="minorHAnsi"/>
          <w:b/>
        </w:rPr>
      </w:pPr>
    </w:p>
    <w:p w14:paraId="7801B29E" w14:textId="77777777" w:rsidR="000858EE" w:rsidRDefault="000858EE" w:rsidP="00784782">
      <w:pPr>
        <w:rPr>
          <w:rFonts w:cstheme="minorHAnsi"/>
          <w:b/>
        </w:rPr>
      </w:pPr>
    </w:p>
    <w:p w14:paraId="742E4A8F" w14:textId="77777777" w:rsidR="000858EE" w:rsidRDefault="000858EE" w:rsidP="00784782">
      <w:pPr>
        <w:rPr>
          <w:rFonts w:cstheme="minorHAnsi"/>
          <w:b/>
        </w:rPr>
      </w:pPr>
    </w:p>
    <w:p w14:paraId="2EEF5732" w14:textId="77777777" w:rsidR="00E055A7" w:rsidRPr="005D593A" w:rsidRDefault="00E055A7" w:rsidP="00784782">
      <w:pPr>
        <w:rPr>
          <w:rFonts w:cstheme="minorHAnsi"/>
          <w:b/>
        </w:rPr>
      </w:pPr>
      <w:r w:rsidRPr="005D593A">
        <w:rPr>
          <w:rFonts w:cstheme="minorHAnsi"/>
          <w:b/>
        </w:rPr>
        <w:t>Job description</w:t>
      </w:r>
    </w:p>
    <w:p w14:paraId="2EF0EDC2" w14:textId="77777777" w:rsidR="00E055A7" w:rsidRPr="009857E4" w:rsidRDefault="00E055A7" w:rsidP="00784782">
      <w:pPr>
        <w:rPr>
          <w:rFonts w:cstheme="minorHAnsi"/>
          <w:b/>
        </w:rPr>
      </w:pPr>
      <w:r w:rsidRPr="009857E4">
        <w:rPr>
          <w:rFonts w:cstheme="minorHAnsi"/>
          <w:b/>
        </w:rPr>
        <w:t xml:space="preserve">Job responsibilities </w:t>
      </w:r>
    </w:p>
    <w:p w14:paraId="6BDE0816" w14:textId="77777777" w:rsidR="00E055A7" w:rsidRDefault="00E055A7" w:rsidP="00784782">
      <w:pPr>
        <w:rPr>
          <w:rFonts w:cstheme="minorHAnsi"/>
        </w:rPr>
      </w:pPr>
      <w:r>
        <w:rPr>
          <w:rFonts w:cstheme="minorHAnsi"/>
        </w:rPr>
        <w:t>The post-holder will manage a caseload</w:t>
      </w:r>
      <w:r w:rsidR="007F4586">
        <w:rPr>
          <w:rFonts w:cstheme="minorHAnsi"/>
        </w:rPr>
        <w:t xml:space="preserve"> (whilst working within a team environment)</w:t>
      </w:r>
      <w:r>
        <w:rPr>
          <w:rFonts w:cstheme="minorHAnsi"/>
        </w:rPr>
        <w:t xml:space="preserve"> and deal with a wide range of health needs in our primary care setting, ensuring the delivery of safe and effective primary care to the whole practice population.</w:t>
      </w:r>
    </w:p>
    <w:p w14:paraId="3FE92150" w14:textId="77777777" w:rsidR="00E055A7" w:rsidRPr="009857E4" w:rsidRDefault="00E055A7" w:rsidP="00784782">
      <w:pPr>
        <w:rPr>
          <w:rFonts w:cstheme="minorHAnsi"/>
          <w:b/>
        </w:rPr>
      </w:pPr>
      <w:r w:rsidRPr="009857E4">
        <w:rPr>
          <w:rFonts w:cstheme="minorHAnsi"/>
          <w:b/>
        </w:rPr>
        <w:t>Clinical Responsibilities</w:t>
      </w:r>
    </w:p>
    <w:p w14:paraId="6DAFD480" w14:textId="77777777" w:rsidR="00E055A7" w:rsidRDefault="00E055A7" w:rsidP="00784782">
      <w:pPr>
        <w:rPr>
          <w:rFonts w:cstheme="minorHAnsi"/>
        </w:rPr>
      </w:pPr>
      <w:r>
        <w:rPr>
          <w:rFonts w:cstheme="minorHAnsi"/>
        </w:rPr>
        <w:t xml:space="preserve">In accordance with the practice timetable, as agreed, the post-holder will make themselves available to undertake a variety of duties, including surgery consultations, telephone/video consultations, home visits including palliative care, checking and signing prescriptions, </w:t>
      </w:r>
      <w:r w:rsidR="003C51F0">
        <w:rPr>
          <w:rFonts w:cstheme="minorHAnsi"/>
        </w:rPr>
        <w:t xml:space="preserve">dealing with </w:t>
      </w:r>
      <w:r>
        <w:rPr>
          <w:rFonts w:cstheme="minorHAnsi"/>
        </w:rPr>
        <w:t xml:space="preserve">incoming correspondence and lab reports </w:t>
      </w:r>
      <w:r w:rsidR="003C51F0">
        <w:rPr>
          <w:rFonts w:cstheme="minorHAnsi"/>
        </w:rPr>
        <w:t>as required.</w:t>
      </w:r>
    </w:p>
    <w:p w14:paraId="0D78158F" w14:textId="77777777" w:rsidR="00E055A7" w:rsidRDefault="00E055A7" w:rsidP="00784782">
      <w:pPr>
        <w:rPr>
          <w:rFonts w:cstheme="minorHAnsi"/>
        </w:rPr>
      </w:pPr>
      <w:r>
        <w:rPr>
          <w:rFonts w:cstheme="minorHAnsi"/>
        </w:rPr>
        <w:t xml:space="preserve">Make professional, autonomous decisions in relation to presenting problems, whether self-referred </w:t>
      </w:r>
      <w:r w:rsidR="003C51F0">
        <w:rPr>
          <w:rFonts w:cstheme="minorHAnsi"/>
        </w:rPr>
        <w:t xml:space="preserve">or </w:t>
      </w:r>
      <w:r>
        <w:rPr>
          <w:rFonts w:cstheme="minorHAnsi"/>
        </w:rPr>
        <w:t>from other health care workers within the organisation.</w:t>
      </w:r>
    </w:p>
    <w:p w14:paraId="52DFC785" w14:textId="77777777" w:rsidR="003C51F0" w:rsidRDefault="003C51F0" w:rsidP="00784782">
      <w:pPr>
        <w:rPr>
          <w:rFonts w:cstheme="minorHAnsi"/>
        </w:rPr>
      </w:pPr>
      <w:r>
        <w:rPr>
          <w:rFonts w:cstheme="minorHAnsi"/>
        </w:rPr>
        <w:t>Assessing the health care needs of patients with undifferentiated and undiagnosed problems.</w:t>
      </w:r>
    </w:p>
    <w:p w14:paraId="6DF61879" w14:textId="77777777" w:rsidR="003C51F0" w:rsidRDefault="003C51F0" w:rsidP="00784782">
      <w:pPr>
        <w:rPr>
          <w:rFonts w:cstheme="minorHAnsi"/>
        </w:rPr>
      </w:pPr>
      <w:r>
        <w:rPr>
          <w:rFonts w:cstheme="minorHAnsi"/>
        </w:rPr>
        <w:t>Screen patients for disease risk factors and early signs of illness</w:t>
      </w:r>
    </w:p>
    <w:p w14:paraId="1515CE06" w14:textId="77777777" w:rsidR="003C51F0" w:rsidRDefault="003C51F0" w:rsidP="00784782">
      <w:pPr>
        <w:rPr>
          <w:rFonts w:cstheme="minorHAnsi"/>
        </w:rPr>
      </w:pPr>
      <w:r>
        <w:rPr>
          <w:rFonts w:cstheme="minorHAnsi"/>
        </w:rPr>
        <w:t>Cover all the clinical management of the patients in surgery as appropriate including initiating investigations, reviewing results, making referrals to secondary care or to other providers as appropriate.</w:t>
      </w:r>
    </w:p>
    <w:p w14:paraId="008D7D99" w14:textId="77777777" w:rsidR="003C51F0" w:rsidRDefault="003C51F0" w:rsidP="00784782">
      <w:pPr>
        <w:rPr>
          <w:rFonts w:cstheme="minorHAnsi"/>
        </w:rPr>
      </w:pPr>
      <w:r>
        <w:rPr>
          <w:rFonts w:cstheme="minorHAnsi"/>
        </w:rPr>
        <w:t xml:space="preserve">Develop care and treatment plans in consultation with patients and in line with current practice </w:t>
      </w:r>
      <w:r w:rsidR="00DD1D7A">
        <w:rPr>
          <w:rFonts w:cstheme="minorHAnsi"/>
        </w:rPr>
        <w:t xml:space="preserve">chronic </w:t>
      </w:r>
      <w:r>
        <w:rPr>
          <w:rFonts w:cstheme="minorHAnsi"/>
        </w:rPr>
        <w:t>disease management protocols as well as wider guidance such as that from NICE</w:t>
      </w:r>
    </w:p>
    <w:p w14:paraId="4F17F9A6" w14:textId="77777777" w:rsidR="003C51F0" w:rsidRDefault="003C51F0" w:rsidP="00784782">
      <w:pPr>
        <w:rPr>
          <w:rFonts w:cstheme="minorHAnsi"/>
        </w:rPr>
      </w:pPr>
      <w:r>
        <w:rPr>
          <w:rFonts w:cstheme="minorHAnsi"/>
        </w:rPr>
        <w:t>Ensure appropriate follow up of patients</w:t>
      </w:r>
    </w:p>
    <w:p w14:paraId="65D12F71" w14:textId="77777777" w:rsidR="003C51F0" w:rsidRDefault="003C51F0" w:rsidP="00784782">
      <w:pPr>
        <w:rPr>
          <w:rFonts w:cstheme="minorHAnsi"/>
        </w:rPr>
      </w:pPr>
      <w:r>
        <w:rPr>
          <w:rFonts w:cstheme="minorHAnsi"/>
        </w:rPr>
        <w:t>Record clear and contemporaneous computerised consultation notes to agreed standards</w:t>
      </w:r>
    </w:p>
    <w:p w14:paraId="2515FB10" w14:textId="77777777" w:rsidR="003C51F0" w:rsidRDefault="003C51F0" w:rsidP="00784782">
      <w:pPr>
        <w:rPr>
          <w:rFonts w:cstheme="minorHAnsi"/>
        </w:rPr>
      </w:pPr>
      <w:r>
        <w:rPr>
          <w:rFonts w:cstheme="minorHAnsi"/>
        </w:rPr>
        <w:t>Collect data for audit purposes</w:t>
      </w:r>
      <w:r w:rsidR="00DD1D7A">
        <w:rPr>
          <w:rFonts w:cstheme="minorHAnsi"/>
        </w:rPr>
        <w:t xml:space="preserve"> and participating in the auditing of practice activity</w:t>
      </w:r>
    </w:p>
    <w:p w14:paraId="574D55B3" w14:textId="77777777" w:rsidR="00DD1D7A" w:rsidRDefault="00DD1D7A" w:rsidP="00784782">
      <w:pPr>
        <w:rPr>
          <w:rFonts w:cstheme="minorHAnsi"/>
        </w:rPr>
      </w:pPr>
      <w:r>
        <w:rPr>
          <w:rFonts w:cstheme="minorHAnsi"/>
        </w:rPr>
        <w:t>Attendance at in-house meetings as deemed necessary including the PPG meetings</w:t>
      </w:r>
    </w:p>
    <w:p w14:paraId="4CDD9968" w14:textId="77777777" w:rsidR="00DD1D7A" w:rsidRDefault="00DD1D7A" w:rsidP="00784782">
      <w:pPr>
        <w:rPr>
          <w:rFonts w:cstheme="minorHAnsi"/>
        </w:rPr>
      </w:pPr>
      <w:r>
        <w:rPr>
          <w:rFonts w:cstheme="minorHAnsi"/>
        </w:rPr>
        <w:t>Providing counselling and health education</w:t>
      </w:r>
    </w:p>
    <w:p w14:paraId="6C52FB67" w14:textId="77777777" w:rsidR="00DD1D7A" w:rsidRDefault="00DD1D7A" w:rsidP="00784782">
      <w:pPr>
        <w:rPr>
          <w:rFonts w:cstheme="minorHAnsi"/>
        </w:rPr>
      </w:pPr>
      <w:r>
        <w:rPr>
          <w:rFonts w:cstheme="minorHAnsi"/>
        </w:rPr>
        <w:t>Participate in training plans and mentoring of medical students as required</w:t>
      </w:r>
    </w:p>
    <w:p w14:paraId="46838957" w14:textId="77777777" w:rsidR="00DD1D7A" w:rsidRDefault="00DD1D7A" w:rsidP="00784782">
      <w:pPr>
        <w:rPr>
          <w:rFonts w:cstheme="minorHAnsi"/>
        </w:rPr>
      </w:pPr>
      <w:r>
        <w:rPr>
          <w:rFonts w:cstheme="minorHAnsi"/>
        </w:rPr>
        <w:t>Ensure practice clinical database is updated promptly and accurately with information relating to patient records, as required for clinical accuracy and for practice recording requirements under QIS, QOF and enhanced services</w:t>
      </w:r>
    </w:p>
    <w:p w14:paraId="3F38B03D" w14:textId="77777777" w:rsidR="00DD1D7A" w:rsidRDefault="007F4586" w:rsidP="00784782">
      <w:pPr>
        <w:rPr>
          <w:rFonts w:cstheme="minorHAnsi"/>
        </w:rPr>
      </w:pPr>
      <w:r>
        <w:rPr>
          <w:rFonts w:cstheme="minorHAnsi"/>
        </w:rPr>
        <w:t>Appropriate use of structured data entry and clinical coding</w:t>
      </w:r>
    </w:p>
    <w:p w14:paraId="7CCDE1A2" w14:textId="77777777" w:rsidR="003C51F0" w:rsidRDefault="003C51F0" w:rsidP="00784782">
      <w:pPr>
        <w:rPr>
          <w:rFonts w:cstheme="minorHAnsi"/>
        </w:rPr>
      </w:pPr>
      <w:r>
        <w:rPr>
          <w:rFonts w:cstheme="minorHAnsi"/>
        </w:rPr>
        <w:lastRenderedPageBreak/>
        <w:t>Prescribe ge</w:t>
      </w:r>
      <w:r w:rsidR="00F422A6">
        <w:rPr>
          <w:rFonts w:cstheme="minorHAnsi"/>
        </w:rPr>
        <w:t>nerically whenever appropriate</w:t>
      </w:r>
      <w:r>
        <w:rPr>
          <w:rFonts w:cstheme="minorHAnsi"/>
        </w:rPr>
        <w:t xml:space="preserve"> and in accordance with the practice prescribing formulary, NICE guidance and Good Prescribing Practice (as defined by the British National Formulary guidance)</w:t>
      </w:r>
    </w:p>
    <w:p w14:paraId="0155FD04" w14:textId="77777777" w:rsidR="003C51F0" w:rsidRDefault="003C51F0" w:rsidP="00784782">
      <w:pPr>
        <w:rPr>
          <w:rFonts w:cstheme="minorHAnsi"/>
        </w:rPr>
      </w:pPr>
      <w:r>
        <w:rPr>
          <w:rFonts w:cstheme="minorHAnsi"/>
        </w:rPr>
        <w:t xml:space="preserve">Compile and issue computer-generated acute and repeat </w:t>
      </w:r>
      <w:r w:rsidR="003375ED">
        <w:rPr>
          <w:rFonts w:cstheme="minorHAnsi"/>
        </w:rPr>
        <w:t>prescriptions</w:t>
      </w:r>
      <w:r>
        <w:rPr>
          <w:rFonts w:cstheme="minorHAnsi"/>
        </w:rPr>
        <w:t xml:space="preserve"> avoiding hand-written prescriptions.</w:t>
      </w:r>
    </w:p>
    <w:p w14:paraId="5AD82AFD" w14:textId="77777777" w:rsidR="003C51F0" w:rsidRDefault="003C51F0" w:rsidP="00784782">
      <w:pPr>
        <w:rPr>
          <w:rFonts w:cstheme="minorHAnsi"/>
        </w:rPr>
      </w:pPr>
      <w:r>
        <w:rPr>
          <w:rFonts w:cstheme="minorHAnsi"/>
        </w:rPr>
        <w:t>Work with and support other members of the primary health care team in delivering high quality primary care</w:t>
      </w:r>
    </w:p>
    <w:p w14:paraId="31F61004" w14:textId="77777777" w:rsidR="003C51F0" w:rsidRDefault="003C51F0" w:rsidP="00784782">
      <w:pPr>
        <w:rPr>
          <w:rFonts w:cstheme="minorHAnsi"/>
        </w:rPr>
      </w:pPr>
      <w:r>
        <w:rPr>
          <w:rFonts w:cstheme="minorHAnsi"/>
        </w:rPr>
        <w:t>Play a lead role in the practice achieving agreed QOF and other key performance indicator targets</w:t>
      </w:r>
    </w:p>
    <w:p w14:paraId="47D1422B" w14:textId="77777777" w:rsidR="003C51F0" w:rsidRDefault="003C51F0" w:rsidP="00784782">
      <w:pPr>
        <w:rPr>
          <w:rFonts w:cstheme="minorHAnsi"/>
        </w:rPr>
      </w:pPr>
      <w:r>
        <w:rPr>
          <w:rFonts w:cstheme="minorHAnsi"/>
        </w:rPr>
        <w:t>Mentor and support ARRS staff employed by the PCN</w:t>
      </w:r>
    </w:p>
    <w:p w14:paraId="41E447DC" w14:textId="77777777" w:rsidR="003375ED" w:rsidRDefault="003375ED" w:rsidP="00784782">
      <w:pPr>
        <w:rPr>
          <w:rFonts w:cstheme="minorHAnsi"/>
        </w:rPr>
      </w:pPr>
      <w:r>
        <w:rPr>
          <w:rFonts w:cstheme="minorHAnsi"/>
        </w:rPr>
        <w:t>Awareness and compliance will all relevant practice policies/guidelines</w:t>
      </w:r>
      <w:r w:rsidR="00DD1D7A">
        <w:rPr>
          <w:rFonts w:cstheme="minorHAnsi"/>
        </w:rPr>
        <w:t xml:space="preserve"> e.g. Dat</w:t>
      </w:r>
      <w:r w:rsidR="00B440FF">
        <w:rPr>
          <w:rFonts w:cstheme="minorHAnsi"/>
        </w:rPr>
        <w:t>a</w:t>
      </w:r>
      <w:r w:rsidR="00DD1D7A">
        <w:rPr>
          <w:rFonts w:cstheme="minorHAnsi"/>
        </w:rPr>
        <w:t xml:space="preserve"> protection, confidentiality and Health &amp; safety</w:t>
      </w:r>
    </w:p>
    <w:p w14:paraId="6DA58D66" w14:textId="77777777" w:rsidR="00DD1D7A" w:rsidRDefault="00DD1D7A" w:rsidP="00784782">
      <w:pPr>
        <w:rPr>
          <w:rFonts w:cstheme="minorHAnsi"/>
        </w:rPr>
      </w:pPr>
      <w:r>
        <w:rPr>
          <w:rFonts w:cstheme="minorHAnsi"/>
        </w:rPr>
        <w:t>Maintain CPR and anaphylaxis certification</w:t>
      </w:r>
    </w:p>
    <w:p w14:paraId="032E7107" w14:textId="77777777" w:rsidR="003C51F0" w:rsidRDefault="003375ED" w:rsidP="00784782">
      <w:pPr>
        <w:rPr>
          <w:rFonts w:cstheme="minorHAnsi"/>
        </w:rPr>
      </w:pPr>
      <w:r>
        <w:rPr>
          <w:rFonts w:cstheme="minorHAnsi"/>
        </w:rPr>
        <w:t>In general</w:t>
      </w:r>
      <w:r w:rsidR="003C51F0">
        <w:rPr>
          <w:rFonts w:cstheme="minorHAnsi"/>
        </w:rPr>
        <w:t xml:space="preserve"> the post-holder will be expected to undertake all the normal </w:t>
      </w:r>
      <w:r>
        <w:rPr>
          <w:rFonts w:cstheme="minorHAnsi"/>
        </w:rPr>
        <w:t>duties</w:t>
      </w:r>
      <w:r w:rsidR="003C51F0">
        <w:rPr>
          <w:rFonts w:cstheme="minorHAnsi"/>
        </w:rPr>
        <w:t xml:space="preserve"> and responsibilities </w:t>
      </w:r>
      <w:r>
        <w:rPr>
          <w:rFonts w:cstheme="minorHAnsi"/>
        </w:rPr>
        <w:t>associated</w:t>
      </w:r>
      <w:r w:rsidR="003C51F0">
        <w:rPr>
          <w:rFonts w:cstheme="minorHAnsi"/>
        </w:rPr>
        <w:t xml:space="preserve"> with a GP working with primary care</w:t>
      </w:r>
    </w:p>
    <w:p w14:paraId="27B2CD78" w14:textId="77777777" w:rsidR="00B037CA" w:rsidRDefault="00B037CA" w:rsidP="00784782">
      <w:pPr>
        <w:rPr>
          <w:rFonts w:cstheme="minorHAnsi"/>
          <w:b/>
        </w:rPr>
      </w:pPr>
    </w:p>
    <w:p w14:paraId="118149B8" w14:textId="77777777" w:rsidR="00B440FF" w:rsidRPr="005D593A" w:rsidRDefault="00B440FF" w:rsidP="00784782">
      <w:pPr>
        <w:rPr>
          <w:rFonts w:cstheme="minorHAnsi"/>
          <w:b/>
        </w:rPr>
      </w:pPr>
      <w:r w:rsidRPr="005D593A">
        <w:rPr>
          <w:rFonts w:cstheme="minorHAnsi"/>
          <w:b/>
        </w:rPr>
        <w:t>Person specification</w:t>
      </w:r>
    </w:p>
    <w:p w14:paraId="27F5C926" w14:textId="77777777" w:rsidR="00836AD3" w:rsidRPr="00836AD3" w:rsidRDefault="00836AD3" w:rsidP="00784782">
      <w:pPr>
        <w:rPr>
          <w:rFonts w:cstheme="minorHAnsi"/>
          <w:b/>
        </w:rPr>
      </w:pPr>
      <w:r w:rsidRPr="00836AD3">
        <w:rPr>
          <w:rFonts w:cstheme="minorHAnsi"/>
          <w:b/>
        </w:rPr>
        <w:t xml:space="preserve">Qualifications </w:t>
      </w:r>
    </w:p>
    <w:p w14:paraId="1B327E37" w14:textId="77777777" w:rsidR="00B440FF" w:rsidRDefault="005D593A" w:rsidP="00784782">
      <w:pPr>
        <w:rPr>
          <w:rFonts w:cstheme="minorHAnsi"/>
        </w:rPr>
      </w:pPr>
      <w:r>
        <w:rPr>
          <w:rFonts w:cstheme="minorHAnsi"/>
        </w:rPr>
        <w:t>Essential</w:t>
      </w:r>
    </w:p>
    <w:p w14:paraId="7B20BB6D" w14:textId="77777777" w:rsidR="005D593A" w:rsidRDefault="00074C63" w:rsidP="005D593A">
      <w:pPr>
        <w:pStyle w:val="ListParagraph"/>
        <w:numPr>
          <w:ilvl w:val="0"/>
          <w:numId w:val="8"/>
        </w:numPr>
        <w:rPr>
          <w:rFonts w:cstheme="minorHAnsi"/>
        </w:rPr>
      </w:pPr>
      <w:r>
        <w:rPr>
          <w:rFonts w:cstheme="minorHAnsi"/>
        </w:rPr>
        <w:t>F</w:t>
      </w:r>
      <w:r w:rsidR="00836AD3">
        <w:rPr>
          <w:rFonts w:cstheme="minorHAnsi"/>
        </w:rPr>
        <w:t>ull GMC registration</w:t>
      </w:r>
      <w:r w:rsidR="001F7165">
        <w:rPr>
          <w:rFonts w:cstheme="minorHAnsi"/>
        </w:rPr>
        <w:t xml:space="preserve"> with current licence to practis</w:t>
      </w:r>
      <w:r>
        <w:rPr>
          <w:rFonts w:cstheme="minorHAnsi"/>
        </w:rPr>
        <w:t>e</w:t>
      </w:r>
    </w:p>
    <w:p w14:paraId="31C32E53" w14:textId="77777777" w:rsidR="005D593A" w:rsidRDefault="00074C63" w:rsidP="005D593A">
      <w:pPr>
        <w:pStyle w:val="ListParagraph"/>
        <w:numPr>
          <w:ilvl w:val="0"/>
          <w:numId w:val="8"/>
        </w:numPr>
        <w:rPr>
          <w:rFonts w:cstheme="minorHAnsi"/>
        </w:rPr>
      </w:pPr>
      <w:r>
        <w:rPr>
          <w:rFonts w:cstheme="minorHAnsi"/>
        </w:rPr>
        <w:t xml:space="preserve">Qualified GP - </w:t>
      </w:r>
      <w:r w:rsidR="005D593A">
        <w:rPr>
          <w:rFonts w:cstheme="minorHAnsi"/>
        </w:rPr>
        <w:t>Vocational Training Certificate or equivalent</w:t>
      </w:r>
    </w:p>
    <w:p w14:paraId="27D4E505" w14:textId="77777777" w:rsidR="005D593A" w:rsidRDefault="005D593A" w:rsidP="005D593A">
      <w:pPr>
        <w:pStyle w:val="ListParagraph"/>
        <w:numPr>
          <w:ilvl w:val="0"/>
          <w:numId w:val="8"/>
        </w:numPr>
        <w:rPr>
          <w:rFonts w:cstheme="minorHAnsi"/>
        </w:rPr>
      </w:pPr>
      <w:r>
        <w:rPr>
          <w:rFonts w:cstheme="minorHAnsi"/>
        </w:rPr>
        <w:t xml:space="preserve">Membership of recognised defence union </w:t>
      </w:r>
    </w:p>
    <w:p w14:paraId="2D62B381" w14:textId="77777777" w:rsidR="005D593A" w:rsidRDefault="005D593A" w:rsidP="005D593A">
      <w:pPr>
        <w:pStyle w:val="ListParagraph"/>
        <w:numPr>
          <w:ilvl w:val="0"/>
          <w:numId w:val="8"/>
        </w:numPr>
        <w:rPr>
          <w:rFonts w:cstheme="minorHAnsi"/>
        </w:rPr>
      </w:pPr>
      <w:r>
        <w:rPr>
          <w:rFonts w:cstheme="minorHAnsi"/>
        </w:rPr>
        <w:t>MRCGP</w:t>
      </w:r>
    </w:p>
    <w:p w14:paraId="3E8D28AA" w14:textId="77777777" w:rsidR="005D593A" w:rsidRDefault="005D593A" w:rsidP="005D593A">
      <w:pPr>
        <w:pStyle w:val="ListParagraph"/>
        <w:numPr>
          <w:ilvl w:val="0"/>
          <w:numId w:val="8"/>
        </w:numPr>
        <w:rPr>
          <w:rFonts w:cstheme="minorHAnsi"/>
        </w:rPr>
      </w:pPr>
      <w:r>
        <w:rPr>
          <w:rFonts w:cstheme="minorHAnsi"/>
        </w:rPr>
        <w:t>Currently on performers list</w:t>
      </w:r>
    </w:p>
    <w:p w14:paraId="485DE291" w14:textId="77777777" w:rsidR="00836AD3" w:rsidRDefault="00836AD3" w:rsidP="005D593A">
      <w:pPr>
        <w:pStyle w:val="ListParagraph"/>
        <w:numPr>
          <w:ilvl w:val="0"/>
          <w:numId w:val="8"/>
        </w:numPr>
        <w:rPr>
          <w:rFonts w:cstheme="minorHAnsi"/>
        </w:rPr>
      </w:pPr>
      <w:r>
        <w:rPr>
          <w:rFonts w:cstheme="minorHAnsi"/>
        </w:rPr>
        <w:t>Enhanced CRB check</w:t>
      </w:r>
    </w:p>
    <w:p w14:paraId="54C9A23A" w14:textId="77777777" w:rsidR="00836AD3" w:rsidRDefault="00836AD3" w:rsidP="005D593A">
      <w:pPr>
        <w:pStyle w:val="ListParagraph"/>
        <w:numPr>
          <w:ilvl w:val="0"/>
          <w:numId w:val="8"/>
        </w:numPr>
        <w:rPr>
          <w:rFonts w:cstheme="minorHAnsi"/>
        </w:rPr>
      </w:pPr>
      <w:r>
        <w:rPr>
          <w:rFonts w:cstheme="minorHAnsi"/>
        </w:rPr>
        <w:t>Full UK Driving Licence</w:t>
      </w:r>
    </w:p>
    <w:p w14:paraId="566164D5" w14:textId="77777777" w:rsidR="00836AD3" w:rsidRDefault="00836AD3" w:rsidP="005D593A">
      <w:pPr>
        <w:pStyle w:val="ListParagraph"/>
        <w:numPr>
          <w:ilvl w:val="0"/>
          <w:numId w:val="8"/>
        </w:numPr>
        <w:rPr>
          <w:rFonts w:cstheme="minorHAnsi"/>
        </w:rPr>
      </w:pPr>
      <w:r>
        <w:rPr>
          <w:rFonts w:cstheme="minorHAnsi"/>
        </w:rPr>
        <w:t>Annual appraisal and revalidation (when appropriate)</w:t>
      </w:r>
    </w:p>
    <w:p w14:paraId="71663071" w14:textId="77777777" w:rsidR="00836AD3" w:rsidRDefault="00836AD3" w:rsidP="005D593A">
      <w:pPr>
        <w:pStyle w:val="ListParagraph"/>
        <w:numPr>
          <w:ilvl w:val="0"/>
          <w:numId w:val="8"/>
        </w:numPr>
        <w:rPr>
          <w:rFonts w:cstheme="minorHAnsi"/>
        </w:rPr>
      </w:pPr>
      <w:r>
        <w:rPr>
          <w:rFonts w:cstheme="minorHAnsi"/>
        </w:rPr>
        <w:t>Current CPR certificate</w:t>
      </w:r>
    </w:p>
    <w:p w14:paraId="785D62EC" w14:textId="77777777" w:rsidR="005D593A" w:rsidRDefault="005D593A" w:rsidP="005D593A">
      <w:pPr>
        <w:pStyle w:val="ListParagraph"/>
        <w:numPr>
          <w:ilvl w:val="0"/>
          <w:numId w:val="8"/>
        </w:numPr>
        <w:rPr>
          <w:rFonts w:cstheme="minorHAnsi"/>
        </w:rPr>
      </w:pPr>
      <w:r>
        <w:rPr>
          <w:rFonts w:cstheme="minorHAnsi"/>
        </w:rPr>
        <w:t>Never been removed from  a performers list for a detrimental reason</w:t>
      </w:r>
    </w:p>
    <w:p w14:paraId="31A8EBF3" w14:textId="77777777" w:rsidR="00836AD3" w:rsidRPr="00836AD3" w:rsidRDefault="00836AD3" w:rsidP="00836AD3">
      <w:pPr>
        <w:rPr>
          <w:rFonts w:cstheme="minorHAnsi"/>
        </w:rPr>
      </w:pPr>
      <w:r>
        <w:rPr>
          <w:rFonts w:cstheme="minorHAnsi"/>
        </w:rPr>
        <w:t>Desirable</w:t>
      </w:r>
    </w:p>
    <w:p w14:paraId="387098A1" w14:textId="77777777" w:rsidR="005D593A" w:rsidRDefault="005D593A" w:rsidP="005D593A">
      <w:pPr>
        <w:pStyle w:val="ListParagraph"/>
        <w:numPr>
          <w:ilvl w:val="0"/>
          <w:numId w:val="8"/>
        </w:numPr>
        <w:rPr>
          <w:rFonts w:cstheme="minorHAnsi"/>
        </w:rPr>
      </w:pPr>
      <w:r>
        <w:rPr>
          <w:rFonts w:cstheme="minorHAnsi"/>
        </w:rPr>
        <w:t>A demonstrable commitment to professional development</w:t>
      </w:r>
    </w:p>
    <w:p w14:paraId="529C19AD" w14:textId="77777777" w:rsidR="005D593A" w:rsidRDefault="005D593A" w:rsidP="005D593A">
      <w:pPr>
        <w:pStyle w:val="ListParagraph"/>
        <w:numPr>
          <w:ilvl w:val="0"/>
          <w:numId w:val="8"/>
        </w:numPr>
        <w:rPr>
          <w:rFonts w:cstheme="minorHAnsi"/>
        </w:rPr>
      </w:pPr>
      <w:r>
        <w:rPr>
          <w:rFonts w:cstheme="minorHAnsi"/>
        </w:rPr>
        <w:t>Understands the importance of evidence based practice and clinical effectiveness</w:t>
      </w:r>
    </w:p>
    <w:p w14:paraId="4991DCBC" w14:textId="77777777" w:rsidR="005D593A" w:rsidRDefault="005D593A" w:rsidP="005D593A">
      <w:pPr>
        <w:pStyle w:val="ListParagraph"/>
        <w:numPr>
          <w:ilvl w:val="0"/>
          <w:numId w:val="8"/>
        </w:numPr>
        <w:rPr>
          <w:rFonts w:cstheme="minorHAnsi"/>
        </w:rPr>
      </w:pPr>
      <w:r>
        <w:rPr>
          <w:rFonts w:cstheme="minorHAnsi"/>
        </w:rPr>
        <w:t>Evidence of recent self-directed learning or development</w:t>
      </w:r>
    </w:p>
    <w:p w14:paraId="7BCDFECC" w14:textId="77777777" w:rsidR="005D593A" w:rsidRDefault="005D593A" w:rsidP="005D593A">
      <w:pPr>
        <w:pStyle w:val="ListParagraph"/>
        <w:numPr>
          <w:ilvl w:val="0"/>
          <w:numId w:val="8"/>
        </w:numPr>
        <w:rPr>
          <w:rFonts w:cstheme="minorHAnsi"/>
        </w:rPr>
      </w:pPr>
      <w:r>
        <w:rPr>
          <w:rFonts w:cstheme="minorHAnsi"/>
        </w:rPr>
        <w:t>EMIS web experience</w:t>
      </w:r>
    </w:p>
    <w:p w14:paraId="28B4C488" w14:textId="77777777" w:rsidR="00836AD3" w:rsidRDefault="00836AD3" w:rsidP="005D593A">
      <w:pPr>
        <w:pStyle w:val="ListParagraph"/>
        <w:numPr>
          <w:ilvl w:val="0"/>
          <w:numId w:val="8"/>
        </w:numPr>
        <w:rPr>
          <w:rFonts w:cstheme="minorHAnsi"/>
        </w:rPr>
      </w:pPr>
      <w:proofErr w:type="spellStart"/>
      <w:r>
        <w:rPr>
          <w:rFonts w:cstheme="minorHAnsi"/>
        </w:rPr>
        <w:t>AccuRX</w:t>
      </w:r>
      <w:proofErr w:type="spellEnd"/>
      <w:r>
        <w:rPr>
          <w:rFonts w:cstheme="minorHAnsi"/>
        </w:rPr>
        <w:t xml:space="preserve"> experience</w:t>
      </w:r>
    </w:p>
    <w:p w14:paraId="39E468F4" w14:textId="77777777" w:rsidR="00B0252D" w:rsidRDefault="00B0252D" w:rsidP="005D593A">
      <w:pPr>
        <w:pStyle w:val="ListParagraph"/>
        <w:numPr>
          <w:ilvl w:val="0"/>
          <w:numId w:val="8"/>
        </w:numPr>
        <w:rPr>
          <w:rFonts w:cstheme="minorHAnsi"/>
        </w:rPr>
      </w:pPr>
      <w:r>
        <w:rPr>
          <w:rFonts w:cstheme="minorHAnsi"/>
        </w:rPr>
        <w:t>Experience dealing with Minor injuries</w:t>
      </w:r>
    </w:p>
    <w:p w14:paraId="0A9B206D" w14:textId="77777777" w:rsidR="000858EE" w:rsidRDefault="00B0252D" w:rsidP="00836AD3">
      <w:pPr>
        <w:pStyle w:val="ListParagraph"/>
        <w:numPr>
          <w:ilvl w:val="0"/>
          <w:numId w:val="8"/>
        </w:numPr>
        <w:rPr>
          <w:rFonts w:cstheme="minorHAnsi"/>
        </w:rPr>
      </w:pPr>
      <w:r>
        <w:rPr>
          <w:rFonts w:cstheme="minorHAnsi"/>
        </w:rPr>
        <w:t>Interest in women’s health</w:t>
      </w:r>
    </w:p>
    <w:p w14:paraId="7C37A985" w14:textId="77777777" w:rsidR="005D593A" w:rsidRPr="00875212" w:rsidRDefault="00836AD3" w:rsidP="00875212">
      <w:pPr>
        <w:rPr>
          <w:rFonts w:cstheme="minorHAnsi"/>
        </w:rPr>
      </w:pPr>
      <w:r w:rsidRPr="00875212">
        <w:rPr>
          <w:rFonts w:cstheme="minorHAnsi"/>
          <w:b/>
        </w:rPr>
        <w:lastRenderedPageBreak/>
        <w:t>Knowledge &amp; Skills</w:t>
      </w:r>
    </w:p>
    <w:p w14:paraId="7E6F4ECB" w14:textId="77777777" w:rsidR="00836AD3" w:rsidRDefault="005D593A" w:rsidP="005D593A">
      <w:pPr>
        <w:rPr>
          <w:rFonts w:cstheme="minorHAnsi"/>
        </w:rPr>
      </w:pPr>
      <w:r>
        <w:rPr>
          <w:rFonts w:cstheme="minorHAnsi"/>
        </w:rPr>
        <w:t>E</w:t>
      </w:r>
      <w:r w:rsidR="00836AD3">
        <w:rPr>
          <w:rFonts w:cstheme="minorHAnsi"/>
        </w:rPr>
        <w:t>ssential</w:t>
      </w:r>
    </w:p>
    <w:p w14:paraId="0F2ECF24" w14:textId="77777777" w:rsidR="005D593A" w:rsidRDefault="005D593A" w:rsidP="005D593A">
      <w:pPr>
        <w:pStyle w:val="ListParagraph"/>
        <w:numPr>
          <w:ilvl w:val="0"/>
          <w:numId w:val="9"/>
        </w:numPr>
        <w:rPr>
          <w:rFonts w:cstheme="minorHAnsi"/>
        </w:rPr>
      </w:pPr>
      <w:r>
        <w:rPr>
          <w:rFonts w:cstheme="minorHAnsi"/>
        </w:rPr>
        <w:t>Ability to work as part of a multidisciplinary team</w:t>
      </w:r>
    </w:p>
    <w:p w14:paraId="11CD4244" w14:textId="77777777" w:rsidR="005D593A" w:rsidRDefault="00836AD3" w:rsidP="005D593A">
      <w:pPr>
        <w:pStyle w:val="ListParagraph"/>
        <w:numPr>
          <w:ilvl w:val="0"/>
          <w:numId w:val="9"/>
        </w:numPr>
        <w:rPr>
          <w:rFonts w:cstheme="minorHAnsi"/>
        </w:rPr>
      </w:pPr>
      <w:r>
        <w:rPr>
          <w:rFonts w:cstheme="minorHAnsi"/>
        </w:rPr>
        <w:t>Initiative and drive</w:t>
      </w:r>
    </w:p>
    <w:p w14:paraId="0A73E84C" w14:textId="77777777" w:rsidR="00836AD3" w:rsidRDefault="00836AD3" w:rsidP="00836AD3">
      <w:pPr>
        <w:pStyle w:val="ListParagraph"/>
        <w:numPr>
          <w:ilvl w:val="0"/>
          <w:numId w:val="9"/>
        </w:numPr>
        <w:rPr>
          <w:rFonts w:cstheme="minorHAnsi"/>
        </w:rPr>
      </w:pPr>
      <w:r>
        <w:rPr>
          <w:rFonts w:cstheme="minorHAnsi"/>
        </w:rPr>
        <w:t>Excellent communication (oral and written) and interpersonal skills</w:t>
      </w:r>
    </w:p>
    <w:p w14:paraId="1BA36AED" w14:textId="77777777" w:rsidR="00836AD3" w:rsidRDefault="00836AD3" w:rsidP="00836AD3">
      <w:pPr>
        <w:pStyle w:val="ListParagraph"/>
        <w:numPr>
          <w:ilvl w:val="0"/>
          <w:numId w:val="9"/>
        </w:numPr>
        <w:rPr>
          <w:rFonts w:cstheme="minorHAnsi"/>
        </w:rPr>
      </w:pPr>
      <w:r>
        <w:rPr>
          <w:rFonts w:cstheme="minorHAnsi"/>
        </w:rPr>
        <w:t>Competent time management and organisational skills</w:t>
      </w:r>
    </w:p>
    <w:p w14:paraId="6749CC3A" w14:textId="77777777" w:rsidR="00836AD3" w:rsidRDefault="00836AD3" w:rsidP="00836AD3">
      <w:pPr>
        <w:pStyle w:val="ListParagraph"/>
        <w:numPr>
          <w:ilvl w:val="0"/>
          <w:numId w:val="9"/>
        </w:numPr>
        <w:rPr>
          <w:rFonts w:cstheme="minorHAnsi"/>
        </w:rPr>
      </w:pPr>
      <w:r>
        <w:rPr>
          <w:rFonts w:cstheme="minorHAnsi"/>
        </w:rPr>
        <w:t>Ability to listen and empathise</w:t>
      </w:r>
    </w:p>
    <w:p w14:paraId="152CCDE0" w14:textId="77777777" w:rsidR="005D593A" w:rsidRPr="00836AD3" w:rsidRDefault="005D593A" w:rsidP="00836AD3">
      <w:pPr>
        <w:pStyle w:val="ListParagraph"/>
        <w:numPr>
          <w:ilvl w:val="0"/>
          <w:numId w:val="9"/>
        </w:numPr>
        <w:rPr>
          <w:rFonts w:cstheme="minorHAnsi"/>
        </w:rPr>
      </w:pPr>
      <w:r w:rsidRPr="00836AD3">
        <w:rPr>
          <w:rFonts w:cstheme="minorHAnsi"/>
        </w:rPr>
        <w:t>Pleasant and articulate</w:t>
      </w:r>
    </w:p>
    <w:p w14:paraId="72E2C710" w14:textId="77777777" w:rsidR="005D593A" w:rsidRDefault="00836AD3" w:rsidP="005D593A">
      <w:pPr>
        <w:pStyle w:val="ListParagraph"/>
        <w:numPr>
          <w:ilvl w:val="0"/>
          <w:numId w:val="9"/>
        </w:numPr>
        <w:rPr>
          <w:rFonts w:cstheme="minorHAnsi"/>
        </w:rPr>
      </w:pPr>
      <w:r>
        <w:rPr>
          <w:rFonts w:cstheme="minorHAnsi"/>
        </w:rPr>
        <w:t>Ability to work under pressure</w:t>
      </w:r>
    </w:p>
    <w:p w14:paraId="00FBB5F7" w14:textId="77777777" w:rsidR="005D593A" w:rsidRDefault="005D593A" w:rsidP="005D593A">
      <w:pPr>
        <w:pStyle w:val="ListParagraph"/>
        <w:numPr>
          <w:ilvl w:val="0"/>
          <w:numId w:val="9"/>
        </w:numPr>
        <w:rPr>
          <w:rFonts w:cstheme="minorHAnsi"/>
        </w:rPr>
      </w:pPr>
      <w:r>
        <w:rPr>
          <w:rFonts w:cstheme="minorHAnsi"/>
        </w:rPr>
        <w:t>Self-motivated and positive</w:t>
      </w:r>
    </w:p>
    <w:p w14:paraId="53806FAA" w14:textId="77777777" w:rsidR="005D593A" w:rsidRDefault="005D593A" w:rsidP="005D593A">
      <w:pPr>
        <w:pStyle w:val="ListParagraph"/>
        <w:numPr>
          <w:ilvl w:val="0"/>
          <w:numId w:val="9"/>
        </w:numPr>
        <w:rPr>
          <w:rFonts w:cstheme="minorHAnsi"/>
        </w:rPr>
      </w:pPr>
      <w:r>
        <w:rPr>
          <w:rFonts w:cstheme="minorHAnsi"/>
        </w:rPr>
        <w:t>Empathetic, honest and caring</w:t>
      </w:r>
    </w:p>
    <w:p w14:paraId="0148A9AD" w14:textId="77777777" w:rsidR="005D593A" w:rsidRDefault="005D593A" w:rsidP="005D593A">
      <w:pPr>
        <w:pStyle w:val="ListParagraph"/>
        <w:numPr>
          <w:ilvl w:val="0"/>
          <w:numId w:val="9"/>
        </w:numPr>
        <w:rPr>
          <w:rFonts w:cstheme="minorHAnsi"/>
        </w:rPr>
      </w:pPr>
      <w:r>
        <w:rPr>
          <w:rFonts w:cstheme="minorHAnsi"/>
        </w:rPr>
        <w:t>Adaptable and forward thinking</w:t>
      </w:r>
    </w:p>
    <w:p w14:paraId="5BA1F36A" w14:textId="77777777" w:rsidR="005D593A" w:rsidRDefault="005D593A" w:rsidP="005D593A">
      <w:pPr>
        <w:pStyle w:val="ListParagraph"/>
        <w:numPr>
          <w:ilvl w:val="0"/>
          <w:numId w:val="9"/>
        </w:numPr>
        <w:rPr>
          <w:rFonts w:cstheme="minorHAnsi"/>
        </w:rPr>
      </w:pPr>
      <w:r>
        <w:rPr>
          <w:rFonts w:cstheme="minorHAnsi"/>
        </w:rPr>
        <w:t>Enthusiastic and energetic</w:t>
      </w:r>
    </w:p>
    <w:p w14:paraId="6F0411BB" w14:textId="77777777" w:rsidR="005D593A" w:rsidRDefault="005D593A" w:rsidP="005D593A">
      <w:pPr>
        <w:pStyle w:val="ListParagraph"/>
        <w:numPr>
          <w:ilvl w:val="0"/>
          <w:numId w:val="9"/>
        </w:numPr>
        <w:rPr>
          <w:rFonts w:cstheme="minorHAnsi"/>
        </w:rPr>
      </w:pPr>
      <w:r>
        <w:rPr>
          <w:rFonts w:cstheme="minorHAnsi"/>
        </w:rPr>
        <w:t>Hard working, willing and flexible</w:t>
      </w:r>
    </w:p>
    <w:p w14:paraId="0A2931A4" w14:textId="77777777" w:rsidR="005D593A" w:rsidRDefault="005D593A" w:rsidP="005D593A">
      <w:pPr>
        <w:pStyle w:val="ListParagraph"/>
        <w:numPr>
          <w:ilvl w:val="0"/>
          <w:numId w:val="9"/>
        </w:numPr>
        <w:rPr>
          <w:rFonts w:cstheme="minorHAnsi"/>
        </w:rPr>
      </w:pPr>
      <w:r>
        <w:rPr>
          <w:rFonts w:cstheme="minorHAnsi"/>
        </w:rPr>
        <w:t>Observance of strict confidentiality</w:t>
      </w:r>
    </w:p>
    <w:p w14:paraId="69621A0C" w14:textId="77777777" w:rsidR="005D593A" w:rsidRDefault="005D593A" w:rsidP="005D593A">
      <w:pPr>
        <w:pStyle w:val="ListParagraph"/>
        <w:numPr>
          <w:ilvl w:val="0"/>
          <w:numId w:val="9"/>
        </w:numPr>
        <w:rPr>
          <w:rFonts w:cstheme="minorHAnsi"/>
        </w:rPr>
      </w:pPr>
      <w:r>
        <w:rPr>
          <w:rFonts w:cstheme="minorHAnsi"/>
        </w:rPr>
        <w:t>Ability to use own judgement, resourcefulness and common sense</w:t>
      </w:r>
    </w:p>
    <w:p w14:paraId="738E2469" w14:textId="77777777" w:rsidR="005D593A" w:rsidRPr="00836AD3" w:rsidRDefault="005D593A" w:rsidP="005D593A">
      <w:pPr>
        <w:rPr>
          <w:rFonts w:cstheme="minorHAnsi"/>
        </w:rPr>
      </w:pPr>
      <w:r w:rsidRPr="00836AD3">
        <w:rPr>
          <w:rFonts w:cstheme="minorHAnsi"/>
        </w:rPr>
        <w:t>Desirable</w:t>
      </w:r>
    </w:p>
    <w:p w14:paraId="2F17B91F" w14:textId="77777777" w:rsidR="005D593A" w:rsidRDefault="005D593A" w:rsidP="005D593A">
      <w:pPr>
        <w:pStyle w:val="ListParagraph"/>
        <w:numPr>
          <w:ilvl w:val="0"/>
          <w:numId w:val="10"/>
        </w:numPr>
        <w:rPr>
          <w:rFonts w:cstheme="minorHAnsi"/>
        </w:rPr>
      </w:pPr>
      <w:r>
        <w:rPr>
          <w:rFonts w:cstheme="minorHAnsi"/>
        </w:rPr>
        <w:t>Enjoys a rural lifestyle</w:t>
      </w:r>
    </w:p>
    <w:p w14:paraId="3C25A02C" w14:textId="77777777" w:rsidR="005D593A" w:rsidRDefault="005D593A" w:rsidP="005D593A">
      <w:pPr>
        <w:pStyle w:val="ListParagraph"/>
        <w:numPr>
          <w:ilvl w:val="0"/>
          <w:numId w:val="10"/>
        </w:numPr>
        <w:rPr>
          <w:rFonts w:cstheme="minorHAnsi"/>
        </w:rPr>
      </w:pPr>
      <w:r>
        <w:rPr>
          <w:rFonts w:cstheme="minorHAnsi"/>
        </w:rPr>
        <w:t>Sense of humour</w:t>
      </w:r>
    </w:p>
    <w:p w14:paraId="0A7E7D85" w14:textId="77777777" w:rsidR="005D593A" w:rsidRPr="00836AD3" w:rsidRDefault="005D593A" w:rsidP="005D593A">
      <w:pPr>
        <w:rPr>
          <w:rFonts w:cstheme="minorHAnsi"/>
          <w:b/>
        </w:rPr>
      </w:pPr>
      <w:r w:rsidRPr="00836AD3">
        <w:rPr>
          <w:rFonts w:cstheme="minorHAnsi"/>
          <w:b/>
        </w:rPr>
        <w:t>Disclosure and Barring Service Check</w:t>
      </w:r>
    </w:p>
    <w:p w14:paraId="31A2205F" w14:textId="77777777" w:rsidR="005D593A" w:rsidRDefault="005D593A" w:rsidP="005D593A">
      <w:pPr>
        <w:rPr>
          <w:rFonts w:cstheme="minorHAnsi"/>
        </w:rPr>
      </w:pPr>
      <w:r>
        <w:rPr>
          <w:rFonts w:cstheme="minorHAnsi"/>
        </w:rPr>
        <w:t>This post is subject to the Rehabilitation of Offenders Act (Exceptions Order) 1975 and as such it will be necessary for a submission for Disclosure to be made to the Disclosure and Barring Service (Formally known as CRB) to check for any previous criminal convictions.</w:t>
      </w:r>
    </w:p>
    <w:p w14:paraId="33C0BA2C" w14:textId="77777777" w:rsidR="00B0252D" w:rsidRPr="00B0252D" w:rsidRDefault="00B0252D" w:rsidP="005D593A">
      <w:pPr>
        <w:rPr>
          <w:rFonts w:cstheme="minorHAnsi"/>
          <w:b/>
        </w:rPr>
      </w:pPr>
      <w:r w:rsidRPr="00B0252D">
        <w:rPr>
          <w:rFonts w:cstheme="minorHAnsi"/>
          <w:b/>
        </w:rPr>
        <w:t>Certificate of Sponsorship</w:t>
      </w:r>
    </w:p>
    <w:p w14:paraId="03B305C7" w14:textId="77777777" w:rsidR="00B0252D" w:rsidRDefault="00B0252D" w:rsidP="005D593A">
      <w:pPr>
        <w:rPr>
          <w:rFonts w:cstheme="minorHAnsi"/>
        </w:rPr>
      </w:pPr>
      <w:r>
        <w:rPr>
          <w:rFonts w:cstheme="minorHAnsi"/>
        </w:rPr>
        <w:t>Applications from job seekers who require current skilled worker sponsorship to work in the UK are welcome and will be considered alongside all other applications.  For further information visit UK Visas and immigration website</w:t>
      </w:r>
      <w:r w:rsidR="00AD4231">
        <w:rPr>
          <w:rFonts w:cstheme="minorHAnsi"/>
        </w:rPr>
        <w:t xml:space="preserve"> </w:t>
      </w:r>
      <w:hyperlink r:id="rId7" w:history="1">
        <w:r w:rsidR="00AD4231" w:rsidRPr="00AD4231">
          <w:rPr>
            <w:color w:val="0000FF"/>
            <w:u w:val="single"/>
          </w:rPr>
          <w:t>UK Visas and Immigration - GOV.UK (www.gov.uk)</w:t>
        </w:r>
      </w:hyperlink>
    </w:p>
    <w:p w14:paraId="05F143F7" w14:textId="77777777" w:rsidR="00B0252D" w:rsidRDefault="00B0252D" w:rsidP="005D593A">
      <w:pPr>
        <w:rPr>
          <w:rFonts w:cstheme="minorHAnsi"/>
        </w:rPr>
      </w:pPr>
      <w:r>
        <w:rPr>
          <w:rFonts w:cstheme="minorHAnsi"/>
        </w:rPr>
        <w:t xml:space="preserve">From 6 April 2017, skilled worker applicants, applying for entry clearance into the UK, have had to present a criminal record certificate from each country they have resided continuously or cumulatively for 12 months or more in the past 10 years.  Adult dependants (Over 18 years old) are also subject to this requirement.  Guidance can be found here Criminal records </w:t>
      </w:r>
      <w:r w:rsidR="00AD4231">
        <w:rPr>
          <w:rFonts w:cstheme="minorHAnsi"/>
        </w:rPr>
        <w:t xml:space="preserve">checks for overseas applicants </w:t>
      </w:r>
      <w:hyperlink r:id="rId8" w:history="1">
        <w:r w:rsidR="00AD4231" w:rsidRPr="00AD4231">
          <w:rPr>
            <w:color w:val="0000FF"/>
            <w:u w:val="single"/>
          </w:rPr>
          <w:t>Criminal records checks for overseas applicants - GOV.UK (www.gov.uk)</w:t>
        </w:r>
      </w:hyperlink>
    </w:p>
    <w:p w14:paraId="13C915B4" w14:textId="77777777" w:rsidR="005D593A" w:rsidRPr="00B0252D" w:rsidRDefault="005D593A" w:rsidP="005D593A">
      <w:pPr>
        <w:rPr>
          <w:rFonts w:cstheme="minorHAnsi"/>
          <w:b/>
        </w:rPr>
      </w:pPr>
      <w:r w:rsidRPr="00B0252D">
        <w:rPr>
          <w:rFonts w:cstheme="minorHAnsi"/>
          <w:b/>
        </w:rPr>
        <w:t>UK Registration</w:t>
      </w:r>
    </w:p>
    <w:p w14:paraId="24524BFF" w14:textId="77777777" w:rsidR="005D593A" w:rsidRDefault="005D593A" w:rsidP="005D593A">
      <w:pPr>
        <w:rPr>
          <w:color w:val="0000FF"/>
          <w:u w:val="single"/>
        </w:rPr>
      </w:pPr>
      <w:r>
        <w:rPr>
          <w:rFonts w:cstheme="minorHAnsi"/>
        </w:rPr>
        <w:t xml:space="preserve">Applicants must have current UK professional registration. For further information please see NHS Careers </w:t>
      </w:r>
      <w:r w:rsidR="00AD4231">
        <w:rPr>
          <w:rFonts w:cstheme="minorHAnsi"/>
        </w:rPr>
        <w:t>Website</w:t>
      </w:r>
      <w:r w:rsidR="00AD4231" w:rsidRPr="00AD4231">
        <w:t xml:space="preserve"> </w:t>
      </w:r>
      <w:hyperlink r:id="rId9" w:history="1">
        <w:r w:rsidR="00AD4231" w:rsidRPr="00AD4231">
          <w:rPr>
            <w:color w:val="0000FF"/>
            <w:u w:val="single"/>
          </w:rPr>
          <w:t>Overseas health professionals | Health Careers</w:t>
        </w:r>
      </w:hyperlink>
    </w:p>
    <w:p w14:paraId="043A328F" w14:textId="77777777" w:rsidR="006952AC" w:rsidRDefault="006952AC" w:rsidP="005D593A">
      <w:r w:rsidRPr="006952AC">
        <w:t xml:space="preserve">For further information or to apply please send your CV and covering letter to Mrs </w:t>
      </w:r>
      <w:r>
        <w:t xml:space="preserve">Tracy Thornton Practice Manager </w:t>
      </w:r>
      <w:hyperlink r:id="rId10" w:history="1">
        <w:r w:rsidRPr="004A2575">
          <w:rPr>
            <w:rStyle w:val="Hyperlink"/>
          </w:rPr>
          <w:t>t.thornton1@nhs.net</w:t>
        </w:r>
      </w:hyperlink>
    </w:p>
    <w:p w14:paraId="47B23EE9" w14:textId="77777777" w:rsidR="006952AC" w:rsidRDefault="006952AC" w:rsidP="005D593A"/>
    <w:p w14:paraId="1C245BDF" w14:textId="77777777" w:rsidR="006952AC" w:rsidRPr="006952AC" w:rsidRDefault="006952AC" w:rsidP="005D593A">
      <w:pPr>
        <w:rPr>
          <w:rFonts w:cstheme="minorHAnsi"/>
        </w:rPr>
      </w:pPr>
    </w:p>
    <w:p w14:paraId="39E52AB7" w14:textId="77777777" w:rsidR="003C51F0" w:rsidRPr="003C51F0" w:rsidRDefault="003C51F0" w:rsidP="00784782">
      <w:pPr>
        <w:rPr>
          <w:rFonts w:cstheme="minorHAnsi"/>
        </w:rPr>
      </w:pPr>
    </w:p>
    <w:p w14:paraId="27A48ADE" w14:textId="77777777" w:rsidR="00784782" w:rsidRPr="00784782" w:rsidRDefault="00784782" w:rsidP="00784782">
      <w:pPr>
        <w:spacing w:after="0" w:line="240" w:lineRule="auto"/>
        <w:rPr>
          <w:rFonts w:cstheme="minorHAnsi"/>
        </w:rPr>
      </w:pPr>
    </w:p>
    <w:sectPr w:rsidR="00784782" w:rsidRPr="0078478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CB27" w14:textId="77777777" w:rsidR="00616D80" w:rsidRDefault="00616D80" w:rsidP="00B037CA">
      <w:pPr>
        <w:spacing w:after="0" w:line="240" w:lineRule="auto"/>
      </w:pPr>
      <w:r>
        <w:separator/>
      </w:r>
    </w:p>
  </w:endnote>
  <w:endnote w:type="continuationSeparator" w:id="0">
    <w:p w14:paraId="2D59B00E" w14:textId="77777777" w:rsidR="00616D80" w:rsidRDefault="00616D80" w:rsidP="00B0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FD55" w14:textId="77777777" w:rsidR="00616D80" w:rsidRDefault="00616D80" w:rsidP="00B037CA">
      <w:pPr>
        <w:spacing w:after="0" w:line="240" w:lineRule="auto"/>
      </w:pPr>
      <w:r>
        <w:separator/>
      </w:r>
    </w:p>
  </w:footnote>
  <w:footnote w:type="continuationSeparator" w:id="0">
    <w:p w14:paraId="3C9EA585" w14:textId="77777777" w:rsidR="00616D80" w:rsidRDefault="00616D80" w:rsidP="00B0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CD3C" w14:textId="77777777" w:rsidR="00B037CA" w:rsidRDefault="00B037CA" w:rsidP="00B037CA">
    <w:pPr>
      <w:pStyle w:val="Header"/>
      <w:tabs>
        <w:tab w:val="clear" w:pos="4513"/>
        <w:tab w:val="clear" w:pos="9026"/>
        <w:tab w:val="left" w:pos="6225"/>
      </w:tabs>
      <w:ind w:left="7920"/>
    </w:pPr>
    <w:r>
      <w:rPr>
        <w:noProof/>
        <w:sz w:val="24"/>
        <w:szCs w:val="24"/>
        <w:lang w:eastAsia="en-GB"/>
      </w:rPr>
      <w:drawing>
        <wp:anchor distT="0" distB="0" distL="114300" distR="114300" simplePos="0" relativeHeight="251659264" behindDoc="1" locked="0" layoutInCell="1" allowOverlap="1" wp14:anchorId="026B33CE" wp14:editId="65AF1364">
          <wp:simplePos x="0" y="0"/>
          <wp:positionH relativeFrom="column">
            <wp:posOffset>1762125</wp:posOffset>
          </wp:positionH>
          <wp:positionV relativeFrom="paragraph">
            <wp:posOffset>7620</wp:posOffset>
          </wp:positionV>
          <wp:extent cx="1400175" cy="79347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0293" t="14153" r="6009" b="70204"/>
                  <a:stretch>
                    <a:fillRect/>
                  </a:stretch>
                </pic:blipFill>
                <pic:spPr bwMode="auto">
                  <a:xfrm>
                    <a:off x="0" y="0"/>
                    <a:ext cx="1400175" cy="793472"/>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Pr>
        <w:noProof/>
        <w:lang w:eastAsia="en-GB"/>
      </w:rPr>
      <w:drawing>
        <wp:inline distT="0" distB="0" distL="0" distR="0" wp14:anchorId="0887CDF5" wp14:editId="5CF4E653">
          <wp:extent cx="1152525" cy="902676"/>
          <wp:effectExtent l="0" t="0" r="0" b="0"/>
          <wp:docPr id="1" name="Picture 1" descr="cid:image001.jpg@01D7BB8B.A2607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BB8B.A2607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61389" cy="90961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AB9"/>
    <w:multiLevelType w:val="hybridMultilevel"/>
    <w:tmpl w:val="F95A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72367"/>
    <w:multiLevelType w:val="multilevel"/>
    <w:tmpl w:val="A840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B6683"/>
    <w:multiLevelType w:val="hybridMultilevel"/>
    <w:tmpl w:val="2F2E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C3CDA"/>
    <w:multiLevelType w:val="hybridMultilevel"/>
    <w:tmpl w:val="65E8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37D76"/>
    <w:multiLevelType w:val="hybridMultilevel"/>
    <w:tmpl w:val="D5D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2043F"/>
    <w:multiLevelType w:val="multilevel"/>
    <w:tmpl w:val="0F10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E4A37"/>
    <w:multiLevelType w:val="multilevel"/>
    <w:tmpl w:val="E05C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002140"/>
    <w:multiLevelType w:val="hybridMultilevel"/>
    <w:tmpl w:val="A4C0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44ABA"/>
    <w:multiLevelType w:val="multilevel"/>
    <w:tmpl w:val="E96E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4046E"/>
    <w:multiLevelType w:val="hybridMultilevel"/>
    <w:tmpl w:val="3FCE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45EF1"/>
    <w:multiLevelType w:val="multilevel"/>
    <w:tmpl w:val="2CA2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5"/>
  </w:num>
  <w:num w:numId="4">
    <w:abstractNumId w:val="1"/>
  </w:num>
  <w:num w:numId="5">
    <w:abstractNumId w:val="8"/>
  </w:num>
  <w:num w:numId="6">
    <w:abstractNumId w:val="6"/>
  </w:num>
  <w:num w:numId="7">
    <w:abstractNumId w:val="10"/>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2E"/>
    <w:rsid w:val="00074C63"/>
    <w:rsid w:val="000858EE"/>
    <w:rsid w:val="000B215C"/>
    <w:rsid w:val="001A513A"/>
    <w:rsid w:val="001D1521"/>
    <w:rsid w:val="001F7165"/>
    <w:rsid w:val="0022502E"/>
    <w:rsid w:val="00240B9C"/>
    <w:rsid w:val="00291F2D"/>
    <w:rsid w:val="003375ED"/>
    <w:rsid w:val="003C51F0"/>
    <w:rsid w:val="00443331"/>
    <w:rsid w:val="004C3E92"/>
    <w:rsid w:val="005D593A"/>
    <w:rsid w:val="00612127"/>
    <w:rsid w:val="00616D80"/>
    <w:rsid w:val="00665617"/>
    <w:rsid w:val="00686686"/>
    <w:rsid w:val="006952AC"/>
    <w:rsid w:val="007820A7"/>
    <w:rsid w:val="00784782"/>
    <w:rsid w:val="007F4586"/>
    <w:rsid w:val="00836AD3"/>
    <w:rsid w:val="00875212"/>
    <w:rsid w:val="009857E4"/>
    <w:rsid w:val="00AA3467"/>
    <w:rsid w:val="00AD4231"/>
    <w:rsid w:val="00B0252D"/>
    <w:rsid w:val="00B037CA"/>
    <w:rsid w:val="00B440FF"/>
    <w:rsid w:val="00C56705"/>
    <w:rsid w:val="00D46C5B"/>
    <w:rsid w:val="00DD1D7A"/>
    <w:rsid w:val="00E055A7"/>
    <w:rsid w:val="00E80D0A"/>
    <w:rsid w:val="00F326A1"/>
    <w:rsid w:val="00F422A6"/>
    <w:rsid w:val="00FF5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5AF4C"/>
  <w15:chartTrackingRefBased/>
  <w15:docId w15:val="{2C09DE4D-98D2-498E-8F4C-6EEAEDCF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5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2E"/>
    <w:rPr>
      <w:color w:val="0563C1" w:themeColor="hyperlink"/>
      <w:u w:val="single"/>
    </w:rPr>
  </w:style>
  <w:style w:type="paragraph" w:styleId="ListParagraph">
    <w:name w:val="List Paragraph"/>
    <w:basedOn w:val="Normal"/>
    <w:uiPriority w:val="34"/>
    <w:qFormat/>
    <w:rsid w:val="0022502E"/>
    <w:pPr>
      <w:ind w:left="720"/>
      <w:contextualSpacing/>
    </w:pPr>
  </w:style>
  <w:style w:type="paragraph" w:styleId="BalloonText">
    <w:name w:val="Balloon Text"/>
    <w:basedOn w:val="Normal"/>
    <w:link w:val="BalloonTextChar"/>
    <w:uiPriority w:val="99"/>
    <w:semiHidden/>
    <w:unhideWhenUsed/>
    <w:rsid w:val="00686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86"/>
    <w:rPr>
      <w:rFonts w:ascii="Segoe UI" w:hAnsi="Segoe UI" w:cs="Segoe UI"/>
      <w:sz w:val="18"/>
      <w:szCs w:val="18"/>
    </w:rPr>
  </w:style>
  <w:style w:type="paragraph" w:customStyle="1" w:styleId="Default">
    <w:name w:val="Default"/>
    <w:rsid w:val="005D59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D593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0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7CA"/>
  </w:style>
  <w:style w:type="paragraph" w:styleId="Footer">
    <w:name w:val="footer"/>
    <w:basedOn w:val="Normal"/>
    <w:link w:val="FooterChar"/>
    <w:uiPriority w:val="99"/>
    <w:unhideWhenUsed/>
    <w:rsid w:val="00B0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18865">
      <w:bodyDiv w:val="1"/>
      <w:marLeft w:val="0"/>
      <w:marRight w:val="0"/>
      <w:marTop w:val="0"/>
      <w:marBottom w:val="0"/>
      <w:divBdr>
        <w:top w:val="none" w:sz="0" w:space="0" w:color="auto"/>
        <w:left w:val="none" w:sz="0" w:space="0" w:color="auto"/>
        <w:bottom w:val="none" w:sz="0" w:space="0" w:color="auto"/>
        <w:right w:val="none" w:sz="0" w:space="0" w:color="auto"/>
      </w:divBdr>
      <w:divsChild>
        <w:div w:id="1980844444">
          <w:marLeft w:val="0"/>
          <w:marRight w:val="0"/>
          <w:marTop w:val="0"/>
          <w:marBottom w:val="0"/>
          <w:divBdr>
            <w:top w:val="none" w:sz="0" w:space="0" w:color="auto"/>
            <w:left w:val="none" w:sz="0" w:space="0" w:color="auto"/>
            <w:bottom w:val="none" w:sz="0" w:space="0" w:color="auto"/>
            <w:right w:val="none" w:sz="0" w:space="0" w:color="auto"/>
          </w:divBdr>
        </w:div>
      </w:divsChild>
    </w:div>
    <w:div w:id="17907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uk-visas-and-immig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thornton1@nhs.net" TargetMode="External"/><Relationship Id="rId4" Type="http://schemas.openxmlformats.org/officeDocument/2006/relationships/webSettings" Target="webSettings.xml"/><Relationship Id="rId9" Type="http://schemas.openxmlformats.org/officeDocument/2006/relationships/hyperlink" Target="https://www.healthcareers.nhs.uk/working-health/overseas-health-professionals/overseas-health-professional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3.jpg@01D7CA8B.A408961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UHMB NHS FT</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Tracy (SEDBERGH MEDICAL PRACTICE)</dc:creator>
  <cp:keywords/>
  <dc:description/>
  <cp:lastModifiedBy>Mulberry Maria (LMC)</cp:lastModifiedBy>
  <cp:revision>2</cp:revision>
  <cp:lastPrinted>2021-10-28T11:02:00Z</cp:lastPrinted>
  <dcterms:created xsi:type="dcterms:W3CDTF">2021-11-02T12:34:00Z</dcterms:created>
  <dcterms:modified xsi:type="dcterms:W3CDTF">2021-11-02T12:34:00Z</dcterms:modified>
</cp:coreProperties>
</file>